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31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_GoBack"/>
      <w:bookmarkEnd w:id="14"/>
      <w:r>
        <w:rPr>
          <w:rFonts w:ascii="Times New Roman" w:hAnsi="Times New Roman" w:eastAsia="PMingLiU" w:cs="Times New Roman"/>
          <w:b/>
          <w:sz w:val="28"/>
          <w:szCs w:val="28"/>
        </w:rPr>
        <w:t>Supplier Code of Conduct</w:t>
      </w:r>
    </w:p>
    <w:p w14:paraId="43F231C8">
      <w:pPr>
        <w:rPr>
          <w:rFonts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>Jing</w:t>
      </w:r>
      <w:r>
        <w:rPr>
          <w:rFonts w:hint="eastAsia" w:ascii="PMingLiU" w:hAnsi="PMingLiU"/>
          <w:sz w:val="24"/>
          <w:szCs w:val="24"/>
        </w:rPr>
        <w:t xml:space="preserve"> </w:t>
      </w:r>
      <w:r>
        <w:rPr>
          <w:rFonts w:ascii="PMingLiU" w:hAnsi="PMingLiU"/>
          <w:sz w:val="24"/>
          <w:szCs w:val="24"/>
        </w:rPr>
        <w:t>Mold Electronics Technology (Shenzhen) Co., Ltd.</w:t>
      </w:r>
      <w:r>
        <w:rPr>
          <w:rFonts w:hint="eastAsia" w:ascii="PMingLiU" w:hAnsi="PMingLiU"/>
          <w:sz w:val="24"/>
          <w:szCs w:val="24"/>
        </w:rPr>
        <w:t>(Jing Mold Electronics Sunrex/JME) expects its employees and suppliers to follow the following guidelines to prevent improper acts and at the same time publicize:</w:t>
      </w:r>
    </w:p>
    <w:p w14:paraId="70DC35F9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1.）</w:t>
      </w:r>
      <w:r>
        <w:rPr>
          <w:rFonts w:ascii="PMingLiU" w:hAnsi="PMingLiU"/>
          <w:sz w:val="24"/>
          <w:szCs w:val="24"/>
        </w:rPr>
        <w:t>Honest and ethical behavior involves dealing with actual or apparent conflicts of interest between an individual and a professional relationship in an ethical manner.</w:t>
      </w:r>
    </w:p>
    <w:p w14:paraId="1CA76AE3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2.）</w:t>
      </w:r>
      <w:r>
        <w:rPr>
          <w:rFonts w:ascii="PMingLiU" w:hAnsi="PMingLiU"/>
          <w:sz w:val="24"/>
          <w:szCs w:val="24"/>
        </w:rPr>
        <w:t>Comply with all applicable government laws, rules and regulations.</w:t>
      </w:r>
    </w:p>
    <w:p w14:paraId="19E14FDF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3.）</w:t>
      </w:r>
      <w:r>
        <w:rPr>
          <w:rFonts w:ascii="PMingLiU" w:hAnsi="PMingLiU"/>
          <w:sz w:val="24"/>
          <w:szCs w:val="24"/>
        </w:rPr>
        <w:t>Report violations of this Code timely to relevant personnel within the company or to those specified in this Code</w:t>
      </w:r>
      <w:r>
        <w:rPr>
          <w:rFonts w:hint="eastAsia" w:ascii="PMingLiU" w:hAnsi="PMingLiU"/>
          <w:sz w:val="24"/>
          <w:szCs w:val="24"/>
        </w:rPr>
        <w:t>.</w:t>
      </w:r>
    </w:p>
    <w:p w14:paraId="36EF46A9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4.）</w:t>
      </w:r>
      <w:r>
        <w:rPr>
          <w:rFonts w:ascii="PMingLiU" w:hAnsi="PMingLiU"/>
          <w:sz w:val="24"/>
          <w:szCs w:val="24"/>
        </w:rPr>
        <w:t>Responsibility to abide by this Code.</w:t>
      </w:r>
      <w:bookmarkStart w:id="0" w:name="OLE_LINK35"/>
      <w:bookmarkStart w:id="1" w:name="OLE_LINK36"/>
    </w:p>
    <w:bookmarkEnd w:id="0"/>
    <w:bookmarkEnd w:id="1"/>
    <w:p w14:paraId="37AC6464">
      <w:pPr>
        <w:rPr>
          <w:rFonts w:hint="eastAsia" w:ascii="PMingLiU" w:hAnsi="PMingLiU" w:eastAsia="PMingLiU"/>
          <w:sz w:val="24"/>
          <w:szCs w:val="24"/>
          <w:lang w:eastAsia="zh-TW"/>
        </w:rPr>
      </w:pPr>
      <w:r>
        <w:rPr>
          <w:rFonts w:ascii="PMingLiU" w:hAnsi="PMingLiU" w:eastAsia="PMingLiU"/>
          <w:sz w:val="24"/>
          <w:szCs w:val="24"/>
        </w:rPr>
        <w:t xml:space="preserve">This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 w:eastAsia="PMingLiU"/>
          <w:sz w:val="24"/>
          <w:szCs w:val="24"/>
        </w:rPr>
        <w:t xml:space="preserve">ode of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 w:eastAsia="PMingLiU"/>
          <w:sz w:val="24"/>
          <w:szCs w:val="24"/>
        </w:rPr>
        <w:t>onduct can be inquired and read on the company's bulletin board or obtained from</w:t>
      </w:r>
      <w:r>
        <w:rPr>
          <w:rFonts w:hint="eastAsia" w:ascii="PMingLiU" w:hAnsi="PMingLiU"/>
          <w:sz w:val="24"/>
          <w:szCs w:val="24"/>
        </w:rPr>
        <w:t xml:space="preserve"> JME</w:t>
      </w:r>
      <w:r>
        <w:rPr>
          <w:rFonts w:ascii="PMingLiU" w:hAnsi="PMingLiU" w:eastAsia="PMingLiU"/>
          <w:sz w:val="24"/>
          <w:szCs w:val="24"/>
        </w:rPr>
        <w:t>.</w:t>
      </w:r>
    </w:p>
    <w:p w14:paraId="62900ED1">
      <w:pPr>
        <w:spacing w:line="540" w:lineRule="exact"/>
        <w:rPr>
          <w:rFonts w:ascii="PMingLiU" w:hAnsi="PMingLiU" w:eastAsia="PMingLiU"/>
          <w:sz w:val="24"/>
          <w:szCs w:val="24"/>
          <w:lang w:eastAsia="zh-TW"/>
        </w:rPr>
      </w:pPr>
      <w:r>
        <w:rPr>
          <w:rFonts w:ascii="PMingLiU" w:hAnsi="PMingLiU" w:eastAsia="PMingLiU"/>
          <w:sz w:val="24"/>
          <w:szCs w:val="24"/>
          <w:lang w:eastAsia="zh-TW"/>
        </w:rPr>
        <w:t>http://www.jme.com.cn/about.aspx?id=26</w:t>
      </w:r>
    </w:p>
    <w:p w14:paraId="4DD812C6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p w14:paraId="3FA0B8FD">
      <w:pPr>
        <w:rPr>
          <w:rFonts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 xml:space="preserve">In addition to complying with the above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 xml:space="preserve">ode of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 xml:space="preserve">onduct, </w:t>
      </w:r>
      <w:r>
        <w:rPr>
          <w:rFonts w:hint="eastAsia" w:ascii="PMingLiU" w:hAnsi="PMingLiU"/>
          <w:sz w:val="24"/>
          <w:szCs w:val="24"/>
        </w:rPr>
        <w:t xml:space="preserve">JME </w:t>
      </w:r>
      <w:r>
        <w:rPr>
          <w:rFonts w:ascii="PMingLiU" w:hAnsi="PMingLiU"/>
          <w:sz w:val="24"/>
          <w:szCs w:val="24"/>
        </w:rPr>
        <w:t>expects our suppliers to perform their work in accordance with the RBA</w:t>
      </w:r>
      <w:r>
        <w:rPr>
          <w:rFonts w:hint="eastAsia" w:ascii="PMingLiU" w:hAnsi="PMingLiU"/>
          <w:sz w:val="24"/>
          <w:szCs w:val="24"/>
        </w:rPr>
        <w:t xml:space="preserve"> C</w:t>
      </w:r>
      <w:r>
        <w:rPr>
          <w:rFonts w:ascii="PMingLiU" w:hAnsi="PMingLiU"/>
          <w:sz w:val="24"/>
          <w:szCs w:val="24"/>
        </w:rPr>
        <w:t xml:space="preserve">ode of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>onduct.</w:t>
      </w:r>
    </w:p>
    <w:p w14:paraId="73EE0200">
      <w:pPr>
        <w:rPr>
          <w:rFonts w:ascii="PMingLiU" w:hAnsi="PMingLiU"/>
          <w:sz w:val="24"/>
          <w:szCs w:val="24"/>
        </w:rPr>
      </w:pPr>
      <w:bookmarkStart w:id="2" w:name="OLE_LINK39"/>
      <w:bookmarkStart w:id="3" w:name="OLE_LINK40"/>
      <w:r>
        <w:rPr>
          <w:rFonts w:ascii="PMingLiU" w:hAnsi="PMingLiU"/>
          <w:sz w:val="24"/>
          <w:szCs w:val="24"/>
        </w:rPr>
        <w:t>The RBA</w:t>
      </w:r>
      <w:r>
        <w:rPr>
          <w:rFonts w:hint="eastAsia" w:ascii="PMingLiU" w:hAnsi="PMingLiU"/>
          <w:sz w:val="24"/>
          <w:szCs w:val="24"/>
        </w:rPr>
        <w:t xml:space="preserve"> </w:t>
      </w:r>
      <w:r>
        <w:rPr>
          <w:rFonts w:ascii="PMingLiU" w:hAnsi="PMingLiU"/>
          <w:sz w:val="24"/>
          <w:szCs w:val="24"/>
        </w:rPr>
        <w:t xml:space="preserve">Code of Conduct establishes the necessary standards to ensure that the electronics industry supply chain works in a safe environment, that </w:t>
      </w:r>
      <w:r>
        <w:rPr>
          <w:rFonts w:hint="eastAsia" w:ascii="PMingLiU" w:hAnsi="PMingLiU"/>
          <w:sz w:val="24"/>
          <w:szCs w:val="24"/>
        </w:rPr>
        <w:t xml:space="preserve">the </w:t>
      </w:r>
      <w:r>
        <w:rPr>
          <w:rFonts w:ascii="PMingLiU" w:hAnsi="PMingLiU"/>
          <w:sz w:val="24"/>
          <w:szCs w:val="24"/>
        </w:rPr>
        <w:t>employees are treated with respect and dignity, and that production processes are environmentally conscious.</w:t>
      </w:r>
    </w:p>
    <w:bookmarkEnd w:id="2"/>
    <w:bookmarkEnd w:id="3"/>
    <w:p w14:paraId="15546BBE">
      <w:pPr>
        <w:rPr>
          <w:rFonts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 xml:space="preserve">The RBA Code of Conduct provides clear and measurable benefits </w:t>
      </w:r>
      <w:r>
        <w:rPr>
          <w:rFonts w:hint="eastAsia" w:ascii="PMingLiU" w:hAnsi="PMingLiU"/>
          <w:sz w:val="24"/>
          <w:szCs w:val="24"/>
        </w:rPr>
        <w:t>for</w:t>
      </w:r>
      <w:r>
        <w:rPr>
          <w:rFonts w:ascii="PMingLiU" w:hAnsi="PMingLiU"/>
          <w:sz w:val="24"/>
          <w:szCs w:val="24"/>
        </w:rPr>
        <w:t xml:space="preserve"> supply chain </w:t>
      </w:r>
      <w:r>
        <w:rPr>
          <w:rFonts w:hint="eastAsia" w:ascii="PMingLiU" w:hAnsi="PMingLiU"/>
          <w:sz w:val="24"/>
          <w:szCs w:val="24"/>
        </w:rPr>
        <w:t>supplier</w:t>
      </w:r>
      <w:r>
        <w:rPr>
          <w:rFonts w:ascii="PMingLiU" w:hAnsi="PMingLiU"/>
          <w:sz w:val="24"/>
          <w:szCs w:val="24"/>
        </w:rPr>
        <w:t>s, including increased productivity and quality, and reduced employee turnover, injury and illness rates.</w:t>
      </w:r>
      <w:bookmarkStart w:id="4" w:name="OLE_LINK41"/>
      <w:bookmarkStart w:id="5" w:name="OLE_LINK42"/>
    </w:p>
    <w:p w14:paraId="61C1D5C7">
      <w:pPr>
        <w:rPr>
          <w:rFonts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 xml:space="preserve">In addition, </w:t>
      </w:r>
      <w:r>
        <w:rPr>
          <w:rFonts w:hint="eastAsia" w:ascii="PMingLiU" w:hAnsi="PMingLiU"/>
          <w:sz w:val="24"/>
          <w:szCs w:val="24"/>
        </w:rPr>
        <w:t>JME</w:t>
      </w:r>
      <w:r>
        <w:rPr>
          <w:rFonts w:ascii="PMingLiU" w:hAnsi="PMingLiU"/>
          <w:sz w:val="24"/>
          <w:szCs w:val="24"/>
        </w:rPr>
        <w:t xml:space="preserve"> can demonstrate </w:t>
      </w:r>
      <w:r>
        <w:rPr>
          <w:rFonts w:hint="eastAsia" w:ascii="PMingLiU" w:hAnsi="PMingLiU"/>
          <w:sz w:val="24"/>
          <w:szCs w:val="24"/>
        </w:rPr>
        <w:t>its</w:t>
      </w:r>
      <w:r>
        <w:rPr>
          <w:rFonts w:ascii="PMingLiU" w:hAnsi="PMingLiU"/>
          <w:sz w:val="24"/>
          <w:szCs w:val="24"/>
        </w:rPr>
        <w:t xml:space="preserve"> sense of social responsibility when bidding for international contracts or expanding locally to adapt to new businesses.</w:t>
      </w:r>
    </w:p>
    <w:bookmarkEnd w:id="4"/>
    <w:bookmarkEnd w:id="5"/>
    <w:p w14:paraId="5FFBC49B">
      <w:pPr>
        <w:rPr>
          <w:rFonts w:ascii="PMingLiU" w:hAnsi="PMingLiU"/>
          <w:sz w:val="24"/>
          <w:szCs w:val="24"/>
        </w:rPr>
      </w:pPr>
      <w:bookmarkStart w:id="6" w:name="OLE_LINK44"/>
      <w:bookmarkStart w:id="7" w:name="OLE_LINK43"/>
      <w:r>
        <w:rPr>
          <w:rFonts w:ascii="PMingLiU" w:hAnsi="PMingLiU"/>
          <w:sz w:val="24"/>
          <w:szCs w:val="24"/>
        </w:rPr>
        <w:t xml:space="preserve">The latest version of the </w:t>
      </w:r>
      <w:r>
        <w:rPr>
          <w:rFonts w:hint="eastAsia" w:ascii="PMingLiU" w:hAnsi="PMingLiU"/>
          <w:sz w:val="24"/>
          <w:szCs w:val="24"/>
        </w:rPr>
        <w:t>RBA C</w:t>
      </w:r>
      <w:r>
        <w:rPr>
          <w:rFonts w:ascii="PMingLiU" w:hAnsi="PMingLiU"/>
          <w:sz w:val="24"/>
          <w:szCs w:val="24"/>
        </w:rPr>
        <w:t xml:space="preserve">ode of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>onduct can be read on the following website:</w:t>
      </w:r>
    </w:p>
    <w:bookmarkEnd w:id="6"/>
    <w:bookmarkEnd w:id="7"/>
    <w:p w14:paraId="46DDD76D">
      <w:pPr>
        <w:rPr>
          <w:rFonts w:ascii="PMingLiU" w:hAnsi="PMingLiU" w:eastAsia="PMingLiU"/>
          <w:sz w:val="24"/>
          <w:szCs w:val="24"/>
        </w:rPr>
      </w:pPr>
      <w:r>
        <w:rPr>
          <w:rFonts w:ascii="PMingLiU" w:hAnsi="PMingLiU" w:eastAsia="PMingLiU"/>
          <w:sz w:val="24"/>
          <w:szCs w:val="24"/>
        </w:rPr>
        <w:t>http://www.responsiblebusiness.org/code-of-conduct/</w:t>
      </w:r>
    </w:p>
    <w:p w14:paraId="05B205C1">
      <w:pPr>
        <w:rPr>
          <w:rFonts w:ascii="PMingLiU" w:hAnsi="PMingLiU" w:eastAsia="PMingLiU"/>
          <w:sz w:val="24"/>
          <w:szCs w:val="24"/>
        </w:rPr>
      </w:pPr>
    </w:p>
    <w:p w14:paraId="6F48DCCE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/>
          <w:sz w:val="24"/>
          <w:szCs w:val="24"/>
        </w:rPr>
        <w:t xml:space="preserve">Being a part of our </w:t>
      </w:r>
      <w:r>
        <w:rPr>
          <w:rFonts w:ascii="PMingLiU" w:hAnsi="PMingLiU"/>
          <w:sz w:val="24"/>
          <w:szCs w:val="24"/>
        </w:rPr>
        <w:t xml:space="preserve">commitment to corporate social responsibility and respecting human rights in our business and global supply chain, </w:t>
      </w:r>
      <w:r>
        <w:rPr>
          <w:rFonts w:hint="eastAsia" w:ascii="PMingLiU" w:hAnsi="PMingLiU"/>
          <w:sz w:val="24"/>
          <w:szCs w:val="24"/>
        </w:rPr>
        <w:t>JME</w:t>
      </w:r>
      <w:r>
        <w:rPr>
          <w:rFonts w:ascii="PMingLiU" w:hAnsi="PMingLiU"/>
          <w:sz w:val="24"/>
          <w:szCs w:val="24"/>
        </w:rPr>
        <w:t xml:space="preserve"> has adopted the </w:t>
      </w:r>
      <w:r>
        <w:rPr>
          <w:rFonts w:hint="eastAsia" w:ascii="PMingLiU" w:hAnsi="PMingLiU"/>
          <w:sz w:val="24"/>
          <w:szCs w:val="24"/>
        </w:rPr>
        <w:t>R</w:t>
      </w:r>
      <w:r>
        <w:rPr>
          <w:rFonts w:ascii="PMingLiU" w:hAnsi="PMingLiU"/>
          <w:sz w:val="24"/>
          <w:szCs w:val="24"/>
        </w:rPr>
        <w:t xml:space="preserve">esponsible </w:t>
      </w:r>
      <w:r>
        <w:rPr>
          <w:rFonts w:hint="eastAsia" w:ascii="PMingLiU" w:hAnsi="PMingLiU"/>
          <w:sz w:val="24"/>
          <w:szCs w:val="24"/>
        </w:rPr>
        <w:t>M</w:t>
      </w:r>
      <w:r>
        <w:rPr>
          <w:rFonts w:ascii="PMingLiU" w:hAnsi="PMingLiU"/>
          <w:sz w:val="24"/>
          <w:szCs w:val="24"/>
        </w:rPr>
        <w:t>inerals Initiative (RMI) and its reporting format.</w:t>
      </w:r>
    </w:p>
    <w:p w14:paraId="7F6E4D10">
      <w:pPr>
        <w:rPr>
          <w:rFonts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>Therefore, we also hope that our suppliers will do the same</w:t>
      </w:r>
      <w:r>
        <w:rPr>
          <w:rFonts w:hint="eastAsia" w:ascii="PMingLiU" w:hAnsi="PMingLiU"/>
          <w:sz w:val="24"/>
          <w:szCs w:val="24"/>
        </w:rPr>
        <w:t>,</w:t>
      </w:r>
      <w:r>
        <w:rPr>
          <w:rFonts w:ascii="PMingLiU" w:hAnsi="PMingLiU"/>
          <w:sz w:val="24"/>
          <w:szCs w:val="24"/>
        </w:rPr>
        <w:t xml:space="preserve"> implement</w:t>
      </w:r>
      <w:r>
        <w:rPr>
          <w:rFonts w:hint="eastAsia" w:ascii="PMingLiU" w:hAnsi="PMingLiU"/>
          <w:sz w:val="24"/>
          <w:szCs w:val="24"/>
        </w:rPr>
        <w:t>ing</w:t>
      </w:r>
      <w:r>
        <w:rPr>
          <w:rFonts w:ascii="PMingLiU" w:hAnsi="PMingLiU"/>
          <w:sz w:val="24"/>
          <w:szCs w:val="24"/>
        </w:rPr>
        <w:t xml:space="preserve"> policies and </w:t>
      </w:r>
      <w:r>
        <w:rPr>
          <w:rFonts w:hint="eastAsia" w:ascii="PMingLiU" w:hAnsi="PMingLiU"/>
          <w:sz w:val="24"/>
          <w:szCs w:val="24"/>
        </w:rPr>
        <w:t xml:space="preserve">doing </w:t>
      </w:r>
      <w:r>
        <w:rPr>
          <w:rFonts w:ascii="PMingLiU" w:hAnsi="PMingLiU"/>
          <w:sz w:val="24"/>
          <w:szCs w:val="24"/>
        </w:rPr>
        <w:t>due diligence to make us reasonably believe that the goods and materials supplied to us are responsible minerals, and we can also provide protection to our customers.</w:t>
      </w:r>
    </w:p>
    <w:p w14:paraId="3AE6C573">
      <w:pPr>
        <w:rPr>
          <w:rFonts w:hint="eastAsia" w:ascii="PMingLiU" w:hAnsi="PMingLiU" w:eastAsia="PMingLiU"/>
          <w:sz w:val="24"/>
          <w:szCs w:val="24"/>
          <w:lang w:eastAsia="zh-TW"/>
        </w:rPr>
      </w:pPr>
      <w:r>
        <w:rPr>
          <w:rFonts w:hint="eastAsia" w:ascii="PMingLiU" w:hAnsi="PMingLiU"/>
          <w:sz w:val="24"/>
          <w:szCs w:val="24"/>
        </w:rPr>
        <w:t xml:space="preserve">RMI </w:t>
      </w:r>
      <w:r>
        <w:rPr>
          <w:rFonts w:ascii="PMingLiU" w:hAnsi="PMingLiU"/>
          <w:sz w:val="24"/>
          <w:szCs w:val="24"/>
        </w:rPr>
        <w:t xml:space="preserve">can be inquired and read on the company's bulletin board or obtained from </w:t>
      </w:r>
      <w:r>
        <w:rPr>
          <w:rFonts w:hint="eastAsia" w:ascii="PMingLiU" w:hAnsi="PMingLiU"/>
          <w:sz w:val="24"/>
          <w:szCs w:val="24"/>
        </w:rPr>
        <w:t>JME.</w:t>
      </w:r>
    </w:p>
    <w:p w14:paraId="06323A7D">
      <w:pPr>
        <w:spacing w:line="540" w:lineRule="exact"/>
        <w:rPr>
          <w:rFonts w:ascii="PMingLiU" w:hAnsi="PMingLiU" w:eastAsia="PMingLiU"/>
          <w:sz w:val="24"/>
          <w:szCs w:val="24"/>
          <w:lang w:eastAsia="zh-TW"/>
        </w:rPr>
      </w:pPr>
      <w:r>
        <w:rPr>
          <w:rFonts w:ascii="PMingLiU" w:hAnsi="PMingLiU" w:eastAsia="PMingLiU"/>
          <w:sz w:val="24"/>
          <w:szCs w:val="24"/>
          <w:lang w:eastAsia="zh-TW"/>
        </w:rPr>
        <w:t>http://www.jme.com.cn/about.aspx?id=26</w:t>
      </w:r>
    </w:p>
    <w:p w14:paraId="7A6FDA83">
      <w:pPr>
        <w:rPr>
          <w:rFonts w:ascii="PMingLiU" w:hAnsi="PMingLiU" w:eastAsia="PMingLiU"/>
          <w:sz w:val="24"/>
          <w:szCs w:val="24"/>
          <w:lang w:eastAsia="zh-TW"/>
        </w:rPr>
      </w:pPr>
    </w:p>
    <w:p w14:paraId="5D128DA3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/>
          <w:sz w:val="24"/>
          <w:szCs w:val="24"/>
        </w:rPr>
        <w:t>Thus, all the suppliers collaborating with JME shall abide by this Code of Conduct.</w:t>
      </w:r>
    </w:p>
    <w:p w14:paraId="67EE960B">
      <w:pPr>
        <w:rPr>
          <w:rFonts w:hint="eastAsia" w:ascii="PMingLiU" w:hAnsi="PMingLiU"/>
          <w:sz w:val="24"/>
          <w:szCs w:val="24"/>
        </w:rPr>
      </w:pPr>
      <w:r>
        <w:rPr>
          <w:rFonts w:ascii="PMingLiU" w:hAnsi="PMingLiU"/>
          <w:sz w:val="24"/>
          <w:szCs w:val="24"/>
        </w:rPr>
        <w:t xml:space="preserve">If you believe </w:t>
      </w:r>
      <w:r>
        <w:rPr>
          <w:rFonts w:hint="eastAsia" w:ascii="PMingLiU" w:hAnsi="PMingLiU"/>
          <w:sz w:val="24"/>
          <w:szCs w:val="24"/>
        </w:rPr>
        <w:t xml:space="preserve">in a good faith and with reasonable grounds </w:t>
      </w:r>
      <w:r>
        <w:rPr>
          <w:rFonts w:ascii="PMingLiU" w:hAnsi="PMingLiU"/>
          <w:sz w:val="24"/>
          <w:szCs w:val="24"/>
        </w:rPr>
        <w:t xml:space="preserve">that an employee or supplier of </w:t>
      </w:r>
      <w:r>
        <w:rPr>
          <w:rFonts w:hint="eastAsia" w:ascii="PMingLiU" w:hAnsi="PMingLiU"/>
          <w:sz w:val="24"/>
          <w:szCs w:val="24"/>
        </w:rPr>
        <w:t xml:space="preserve">JME </w:t>
      </w:r>
      <w:r>
        <w:rPr>
          <w:rFonts w:ascii="PMingLiU" w:hAnsi="PMingLiU"/>
          <w:sz w:val="24"/>
          <w:szCs w:val="24"/>
        </w:rPr>
        <w:t>Electronics has engaged in or is engaged in a practice that is inconsistent with the above Code of Conduct</w:t>
      </w:r>
      <w:r>
        <w:rPr>
          <w:rFonts w:hint="eastAsia" w:ascii="PMingLiU" w:hAnsi="PMingLiU"/>
          <w:sz w:val="24"/>
          <w:szCs w:val="24"/>
        </w:rPr>
        <w:t>,</w:t>
      </w:r>
      <w:r>
        <w:rPr>
          <w:rFonts w:ascii="PMingLiU" w:hAnsi="PMingLiU"/>
          <w:sz w:val="24"/>
          <w:szCs w:val="24"/>
        </w:rPr>
        <w:t xml:space="preserve"> or that an ethical or compliance issue has arisen, please contact the </w:t>
      </w:r>
      <w:r>
        <w:rPr>
          <w:rFonts w:hint="eastAsia" w:ascii="PMingLiU" w:hAnsi="PMingLiU"/>
          <w:sz w:val="24"/>
          <w:szCs w:val="24"/>
        </w:rPr>
        <w:t>JME</w:t>
      </w:r>
      <w:r>
        <w:rPr>
          <w:rFonts w:ascii="PMingLiU" w:hAnsi="PMingLiU"/>
          <w:sz w:val="24"/>
          <w:szCs w:val="24"/>
        </w:rPr>
        <w:t xml:space="preserve">'s dedicated complaint </w:t>
      </w:r>
      <w:r>
        <w:rPr>
          <w:rFonts w:hint="eastAsia" w:ascii="PMingLiU" w:hAnsi="PMingLiU" w:eastAsia="PMingLiU"/>
          <w:sz w:val="24"/>
          <w:szCs w:val="24"/>
          <w:lang w:eastAsia="zh-TW"/>
        </w:rPr>
        <w:t>person</w:t>
      </w:r>
      <w:r>
        <w:rPr>
          <w:rFonts w:ascii="PMingLiU" w:hAnsi="PMingLiU"/>
          <w:sz w:val="24"/>
          <w:szCs w:val="24"/>
        </w:rPr>
        <w:t>.</w:t>
      </w:r>
    </w:p>
    <w:p w14:paraId="20DB31B1">
      <w:pPr>
        <w:spacing w:line="540" w:lineRule="exact"/>
        <w:rPr>
          <w:rFonts w:ascii="PMingLiU" w:hAnsi="PMingLiU" w:eastAsia="PMingLiU"/>
          <w:sz w:val="24"/>
          <w:szCs w:val="24"/>
          <w:lang w:eastAsia="zh-TW"/>
        </w:rPr>
      </w:pPr>
      <w:r>
        <w:rPr>
          <w:rFonts w:ascii="PMingLiU" w:hAnsi="PMingLiU" w:eastAsia="PMingLiU"/>
          <w:sz w:val="24"/>
          <w:szCs w:val="24"/>
          <w:lang w:eastAsia="zh-TW"/>
        </w:rPr>
        <w:t>http://www.jme.com.cn/about.aspx?id=26</w:t>
      </w:r>
    </w:p>
    <w:p w14:paraId="3E689CA7">
      <w:pPr>
        <w:rPr>
          <w:rFonts w:ascii="PMingLiU" w:hAnsi="PMingLiU" w:eastAsia="PMingLiU"/>
          <w:sz w:val="24"/>
          <w:szCs w:val="24"/>
          <w:lang w:eastAsia="zh-TW"/>
        </w:rPr>
      </w:pPr>
    </w:p>
    <w:p w14:paraId="76C9BE28">
      <w:pPr>
        <w:rPr>
          <w:rFonts w:ascii="PMingLiU" w:hAnsi="PMingLiU"/>
          <w:sz w:val="24"/>
          <w:szCs w:val="24"/>
        </w:rPr>
      </w:pPr>
      <w:bookmarkStart w:id="8" w:name="OLE_LINK53"/>
      <w:bookmarkStart w:id="9" w:name="OLE_LINK54"/>
      <w:bookmarkStart w:id="10" w:name="OLE_LINK56"/>
      <w:bookmarkStart w:id="11" w:name="OLE_LINK55"/>
      <w:r>
        <w:rPr>
          <w:rFonts w:hint="eastAsia" w:ascii="PMingLiU" w:hAnsi="PMingLiU"/>
          <w:sz w:val="24"/>
          <w:szCs w:val="24"/>
        </w:rPr>
        <w:t>JME</w:t>
      </w:r>
      <w:r>
        <w:rPr>
          <w:rFonts w:ascii="PMingLiU" w:hAnsi="PMingLiU"/>
          <w:sz w:val="24"/>
          <w:szCs w:val="24"/>
        </w:rPr>
        <w:t xml:space="preserve"> seeks and needs your support to help maintain the highest ethical standards. After reading this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 xml:space="preserve">ode of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 xml:space="preserve">onduct, please sign and confirm below, and then return it to </w:t>
      </w:r>
      <w:r>
        <w:rPr>
          <w:rFonts w:hint="eastAsia" w:ascii="PMingLiU" w:hAnsi="PMingLiU"/>
          <w:sz w:val="24"/>
          <w:szCs w:val="24"/>
        </w:rPr>
        <w:t>JME Purchasing Department</w:t>
      </w:r>
      <w:r>
        <w:rPr>
          <w:rFonts w:ascii="PMingLiU" w:hAnsi="PMingLiU"/>
          <w:sz w:val="24"/>
          <w:szCs w:val="24"/>
        </w:rPr>
        <w:t>.</w:t>
      </w:r>
    </w:p>
    <w:bookmarkEnd w:id="8"/>
    <w:bookmarkEnd w:id="9"/>
    <w:p w14:paraId="54578CC3">
      <w:pPr>
        <w:rPr>
          <w:rFonts w:hint="eastAsia" w:ascii="PMingLiU" w:hAnsi="PMingLiU" w:eastAsia="PMingLiU"/>
          <w:sz w:val="24"/>
          <w:szCs w:val="24"/>
          <w:lang w:eastAsia="zh-TW"/>
        </w:rPr>
      </w:pPr>
      <w:r>
        <w:rPr>
          <w:rFonts w:ascii="PMingLiU" w:hAnsi="PMingLiU"/>
          <w:sz w:val="24"/>
          <w:szCs w:val="24"/>
          <w:lang w:eastAsia="zh-TW"/>
        </w:rPr>
        <w:t xml:space="preserve">This will allow us to confirm that you have read and understood this code and that you will assist </w:t>
      </w:r>
      <w:r>
        <w:rPr>
          <w:rFonts w:hint="eastAsia" w:ascii="PMingLiU" w:hAnsi="PMingLiU"/>
          <w:sz w:val="24"/>
          <w:szCs w:val="24"/>
        </w:rPr>
        <w:t>JME</w:t>
      </w:r>
      <w:r>
        <w:rPr>
          <w:rFonts w:ascii="PMingLiU" w:hAnsi="PMingLiU"/>
          <w:sz w:val="24"/>
          <w:szCs w:val="24"/>
          <w:lang w:eastAsia="zh-TW"/>
        </w:rPr>
        <w:t xml:space="preserve"> in meeting these standards.</w:t>
      </w:r>
    </w:p>
    <w:p w14:paraId="30AC38EE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bookmarkEnd w:id="10"/>
    <w:bookmarkEnd w:id="11"/>
    <w:p w14:paraId="55207577">
      <w:pPr>
        <w:rPr>
          <w:rFonts w:hint="eastAsia" w:ascii="PMingLiU" w:hAnsi="PMingLiU" w:eastAsia="PMingLiU"/>
          <w:sz w:val="24"/>
          <w:szCs w:val="24"/>
          <w:lang w:eastAsia="zh-TW"/>
        </w:rPr>
      </w:pPr>
      <w:r>
        <w:rPr>
          <w:rFonts w:hint="eastAsia" w:ascii="PMingLiU" w:hAnsi="PMingLiU"/>
          <w:sz w:val="24"/>
          <w:szCs w:val="24"/>
        </w:rPr>
        <w:t xml:space="preserve">        </w:t>
      </w:r>
      <w:r>
        <w:rPr>
          <w:rFonts w:hint="eastAsia" w:ascii="PMingLiU" w:hAnsi="PMingLiU" w:eastAsia="PMingLiU"/>
          <w:sz w:val="24"/>
          <w:szCs w:val="24"/>
          <w:lang w:eastAsia="zh-TW"/>
        </w:rPr>
        <w:t>CEO</w:t>
      </w:r>
      <w:r>
        <w:rPr>
          <w:rFonts w:hint="eastAsia" w:ascii="PMingLiU" w:hAnsi="PMingLiU"/>
          <w:sz w:val="24"/>
          <w:szCs w:val="24"/>
        </w:rPr>
        <w:t xml:space="preserve"> of </w:t>
      </w:r>
      <w:r>
        <w:rPr>
          <w:rFonts w:ascii="PMingLiU" w:hAnsi="PMingLiU"/>
          <w:sz w:val="24"/>
          <w:szCs w:val="24"/>
        </w:rPr>
        <w:t>Jing Mold Electronics Technology (Shenzhen) Co., Ltd.</w:t>
      </w:r>
      <w:r>
        <w:rPr>
          <w:rFonts w:hint="eastAsia" w:ascii="PMingLiU" w:hAnsi="PMingLiU" w:eastAsia="PMingLiU"/>
          <w:sz w:val="24"/>
          <w:szCs w:val="24"/>
          <w:lang w:eastAsia="zh-TW"/>
        </w:rPr>
        <w:t xml:space="preserve">   Nick Liao</w:t>
      </w:r>
    </w:p>
    <w:p w14:paraId="5C01B42E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p w14:paraId="64D4C7EC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p w14:paraId="4D40CC5B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p w14:paraId="64BAE342">
      <w:pPr>
        <w:rPr>
          <w:rFonts w:hint="eastAsia" w:ascii="PMingLiU" w:hAnsi="PMingLiU" w:eastAsia="PMingLiU"/>
          <w:sz w:val="24"/>
          <w:szCs w:val="24"/>
          <w:lang w:eastAsia="zh-TW"/>
        </w:rPr>
      </w:pPr>
    </w:p>
    <w:p w14:paraId="50DFB495">
      <w:pPr>
        <w:rPr>
          <w:rFonts w:ascii="PMingLiU" w:hAnsi="PMingLiU"/>
          <w:sz w:val="24"/>
          <w:szCs w:val="24"/>
        </w:rPr>
      </w:pPr>
      <w:bookmarkStart w:id="12" w:name="OLE_LINK58"/>
      <w:bookmarkStart w:id="13" w:name="OLE_LINK57"/>
      <w:r>
        <w:rPr>
          <w:rFonts w:ascii="PMingLiU" w:hAnsi="PMingLiU"/>
          <w:sz w:val="24"/>
          <w:szCs w:val="24"/>
        </w:rPr>
        <w:t>By signing this confirmation, I hereby guarantee that:</w:t>
      </w:r>
    </w:p>
    <w:bookmarkEnd w:id="12"/>
    <w:bookmarkEnd w:id="13"/>
    <w:p w14:paraId="0109D142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1.）</w:t>
      </w:r>
      <w:r>
        <w:rPr>
          <w:rFonts w:ascii="PMingLiU" w:hAnsi="PMingLiU"/>
          <w:sz w:val="24"/>
          <w:szCs w:val="24"/>
        </w:rPr>
        <w:t xml:space="preserve">We understand and agree that we will work in accordance with the standards of the above </w:t>
      </w:r>
      <w:r>
        <w:rPr>
          <w:rFonts w:hint="eastAsia" w:ascii="PMingLiU" w:hAnsi="PMingLiU"/>
          <w:sz w:val="24"/>
          <w:szCs w:val="24"/>
        </w:rPr>
        <w:t>C</w:t>
      </w:r>
      <w:r>
        <w:rPr>
          <w:rFonts w:ascii="PMingLiU" w:hAnsi="PMingLiU"/>
          <w:sz w:val="24"/>
          <w:szCs w:val="24"/>
        </w:rPr>
        <w:t>ode of</w:t>
      </w:r>
      <w:r>
        <w:rPr>
          <w:rFonts w:hint="eastAsia" w:ascii="PMingLiU" w:hAnsi="PMingLiU"/>
          <w:sz w:val="24"/>
          <w:szCs w:val="24"/>
        </w:rPr>
        <w:t xml:space="preserve"> C</w:t>
      </w:r>
      <w:r>
        <w:rPr>
          <w:rFonts w:ascii="PMingLiU" w:hAnsi="PMingLiU"/>
          <w:sz w:val="24"/>
          <w:szCs w:val="24"/>
        </w:rPr>
        <w:t>onduct</w:t>
      </w:r>
      <w:r>
        <w:rPr>
          <w:rFonts w:hint="eastAsia" w:ascii="PMingLiU" w:hAnsi="PMingLiU"/>
          <w:sz w:val="24"/>
          <w:szCs w:val="24"/>
        </w:rPr>
        <w:t>.</w:t>
      </w:r>
    </w:p>
    <w:p w14:paraId="7D175349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2.）</w:t>
      </w:r>
      <w:r>
        <w:rPr>
          <w:rFonts w:ascii="PMingLiU" w:hAnsi="PMingLiU"/>
          <w:sz w:val="24"/>
          <w:szCs w:val="24"/>
        </w:rPr>
        <w:t>We know that if we fail to comply with the above standards, we may be disqualified as a supplier.</w:t>
      </w:r>
    </w:p>
    <w:p w14:paraId="2B03497B">
      <w:pPr>
        <w:rPr>
          <w:rFonts w:ascii="PMingLiU" w:hAnsi="PMingLiU"/>
          <w:sz w:val="24"/>
          <w:szCs w:val="24"/>
        </w:rPr>
      </w:pPr>
    </w:p>
    <w:p w14:paraId="4A191416">
      <w:pPr>
        <w:rPr>
          <w:rFonts w:ascii="PMingLiU" w:hAnsi="PMingLiU"/>
          <w:sz w:val="24"/>
          <w:szCs w:val="24"/>
        </w:rPr>
      </w:pPr>
      <w:r>
        <w:rPr>
          <w:rFonts w:hint="eastAsia" w:ascii="PMingLiU" w:hAnsi="PMingLiU"/>
          <w:sz w:val="24"/>
          <w:szCs w:val="24"/>
        </w:rPr>
        <w:t>Supplier Name:                    Signature:                 Date:</w:t>
      </w:r>
    </w:p>
    <w:p w14:paraId="0B558D54">
      <w:pPr>
        <w:rPr>
          <w:rFonts w:ascii="PMingLiU" w:hAnsi="PMingLiU" w:eastAsia="PMingLiU"/>
          <w:sz w:val="24"/>
          <w:szCs w:val="24"/>
        </w:rPr>
      </w:pPr>
      <w:r>
        <w:rPr>
          <w:rFonts w:hint="eastAsia" w:ascii="PMingLiU" w:hAnsi="PMingLiU" w:eastAsia="PMingLiU"/>
          <w:sz w:val="24"/>
          <w:szCs w:val="24"/>
        </w:rPr>
        <w:t>---------------------------------------------    ---------------------------------   ---------------------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2F"/>
    <w:rsid w:val="000A3BC4"/>
    <w:rsid w:val="001477CA"/>
    <w:rsid w:val="0017283B"/>
    <w:rsid w:val="00227DD0"/>
    <w:rsid w:val="00241AC1"/>
    <w:rsid w:val="00251EEC"/>
    <w:rsid w:val="0043307B"/>
    <w:rsid w:val="00495A56"/>
    <w:rsid w:val="004B5256"/>
    <w:rsid w:val="00546217"/>
    <w:rsid w:val="006F7E84"/>
    <w:rsid w:val="00840446"/>
    <w:rsid w:val="008760E1"/>
    <w:rsid w:val="009A351E"/>
    <w:rsid w:val="009E1B05"/>
    <w:rsid w:val="00B5122F"/>
    <w:rsid w:val="00B60B6B"/>
    <w:rsid w:val="00B701B8"/>
    <w:rsid w:val="00CD1622"/>
    <w:rsid w:val="00D74DCC"/>
    <w:rsid w:val="00E36AB8"/>
    <w:rsid w:val="00E53D1D"/>
    <w:rsid w:val="00F85878"/>
    <w:rsid w:val="3813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character" w:customStyle="1" w:styleId="8">
    <w:name w:val="jlqj4b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533</Words>
  <Characters>2983</Characters>
  <Lines>25</Lines>
  <Paragraphs>7</Paragraphs>
  <TotalTime>207</TotalTime>
  <ScaleCrop>false</ScaleCrop>
  <LinksUpToDate>false</LinksUpToDate>
  <CharactersWithSpaces>3525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2022-01-11T03:02:00Z</dcterms:created>
  <dc:creator>admin</dc:creator>
  <cp:lastModifiedBy>千年老妖</cp:lastModifiedBy>
  <dcterms:modified xsi:type="dcterms:W3CDTF">2026-05-15T01:18:47Z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BF4AB3C7E5CB4AD3A2FD55995E7FE8D6_13</vt:lpwstr>
  </property>
</Properties>
</file>