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C105FD">
      <w:pPr>
        <w:widowControl/>
        <w:spacing w:before="100" w:beforeAutospacing="1" w:after="100" w:afterAutospacing="1" w:line="400" w:lineRule="exact"/>
        <w:jc w:val="center"/>
        <w:rPr>
          <w:rFonts w:ascii="Times New Roman" w:hAnsi="Times New Roman" w:eastAsia="宋体" w:cs="Times New Roman"/>
          <w:b/>
          <w:kern w:val="0"/>
          <w:sz w:val="44"/>
          <w:szCs w:val="24"/>
        </w:rPr>
      </w:pPr>
      <w:bookmarkStart w:id="0" w:name="OLE_LINK8"/>
      <w:bookmarkStart w:id="1" w:name="OLE_LINK9"/>
      <w:bookmarkStart w:id="2" w:name="OLE_LINK1"/>
      <w:bookmarkStart w:id="3" w:name="OLE_LINK2"/>
      <w:bookmarkStart w:id="22" w:name="_GoBack"/>
      <w:bookmarkEnd w:id="22"/>
      <w:r>
        <w:rPr>
          <w:rFonts w:ascii="Times New Roman" w:hAnsi="Times New Roman" w:eastAsia="宋体" w:cs="Times New Roman"/>
          <w:b/>
          <w:kern w:val="0"/>
          <w:sz w:val="44"/>
          <w:szCs w:val="24"/>
        </w:rPr>
        <w:t xml:space="preserve">Due diligence report on responsible mineral supply chain in 2020 </w:t>
      </w:r>
    </w:p>
    <w:bookmarkEnd w:id="0"/>
    <w:bookmarkEnd w:id="1"/>
    <w:bookmarkEnd w:id="2"/>
    <w:bookmarkEnd w:id="3"/>
    <w:p w14:paraId="653D2F89">
      <w:pPr>
        <w:pStyle w:val="12"/>
        <w:widowControl/>
        <w:numPr>
          <w:ilvl w:val="0"/>
          <w:numId w:val="1"/>
        </w:numPr>
        <w:spacing w:before="100" w:beforeAutospacing="1" w:after="100" w:afterAutospacing="1" w:line="360" w:lineRule="auto"/>
        <w:ind w:firstLineChars="0"/>
        <w:rPr>
          <w:rFonts w:ascii="Times New Roman" w:hAnsi="Times New Roman" w:eastAsia="宋体" w:cs="Times New Roman"/>
          <w:kern w:val="0"/>
          <w:sz w:val="28"/>
          <w:szCs w:val="28"/>
        </w:rPr>
      </w:pPr>
      <w:r>
        <w:rPr>
          <w:rFonts w:ascii="Times New Roman" w:hAnsi="Times New Roman" w:eastAsia="宋体" w:cs="Times New Roman"/>
          <w:kern w:val="0"/>
          <w:sz w:val="28"/>
          <w:szCs w:val="28"/>
        </w:rPr>
        <w:t>Company introduction (information):</w:t>
      </w:r>
    </w:p>
    <w:p w14:paraId="6CAF4FF9">
      <w:pPr>
        <w:autoSpaceDE w:val="0"/>
        <w:spacing w:before="100" w:beforeAutospacing="1" w:after="100" w:afterAutospacing="1" w:line="360" w:lineRule="auto"/>
        <w:rPr>
          <w:rFonts w:ascii="Times New Roman" w:hAnsi="Times New Roman" w:eastAsia="宋体" w:cs="Times New Roman"/>
          <w:sz w:val="28"/>
          <w:szCs w:val="28"/>
        </w:rPr>
      </w:pPr>
      <w:r>
        <w:rPr>
          <w:rFonts w:ascii="Times New Roman" w:hAnsi="Times New Roman" w:eastAsia="宋体" w:cs="Times New Roman"/>
          <w:sz w:val="28"/>
          <w:szCs w:val="28"/>
        </w:rPr>
        <w:t>Company name: Jing Mold Electronics Technology (Shenzhen)</w:t>
      </w:r>
      <w:r>
        <w:rPr>
          <w:rFonts w:ascii="Times New Roman" w:hAnsi="Times New Roman" w:cs="Times New Roman"/>
          <w:sz w:val="28"/>
          <w:szCs w:val="28"/>
        </w:rPr>
        <w:t xml:space="preserve"> </w:t>
      </w:r>
      <w:r>
        <w:rPr>
          <w:rFonts w:ascii="Times New Roman" w:hAnsi="Times New Roman" w:eastAsia="宋体" w:cs="Times New Roman"/>
          <w:sz w:val="28"/>
          <w:szCs w:val="28"/>
        </w:rPr>
        <w:t>Co., Ltd.</w:t>
      </w:r>
    </w:p>
    <w:p w14:paraId="5C6229AF">
      <w:pPr>
        <w:autoSpaceDE w:val="0"/>
        <w:spacing w:before="100" w:beforeAutospacing="1" w:after="100" w:afterAutospacing="1" w:line="360" w:lineRule="auto"/>
        <w:rPr>
          <w:rFonts w:ascii="Times New Roman" w:hAnsi="Times New Roman" w:eastAsia="宋体" w:cs="Times New Roman"/>
          <w:kern w:val="0"/>
          <w:sz w:val="28"/>
          <w:szCs w:val="28"/>
        </w:rPr>
      </w:pPr>
      <w:r>
        <w:rPr>
          <w:rFonts w:ascii="Times New Roman" w:hAnsi="Times New Roman" w:eastAsia="宋体" w:cs="Times New Roman"/>
          <w:sz w:val="28"/>
          <w:szCs w:val="28"/>
        </w:rPr>
        <w:t>Registration date: Found in 1992.</w:t>
      </w:r>
    </w:p>
    <w:p w14:paraId="294D9BE4">
      <w:pPr>
        <w:autoSpaceDE w:val="0"/>
        <w:spacing w:before="100" w:beforeAutospacing="1" w:after="100" w:afterAutospacing="1" w:line="360" w:lineRule="auto"/>
        <w:rPr>
          <w:rFonts w:ascii="Times New Roman" w:hAnsi="Times New Roman" w:eastAsia="宋体" w:cs="Times New Roman"/>
          <w:sz w:val="28"/>
          <w:szCs w:val="28"/>
        </w:rPr>
      </w:pPr>
      <w:r>
        <w:rPr>
          <w:rFonts w:ascii="Times New Roman" w:hAnsi="Times New Roman" w:eastAsia="宋体" w:cs="Times New Roman"/>
          <w:sz w:val="28"/>
          <w:szCs w:val="28"/>
        </w:rPr>
        <w:t>Address: Xinqiao, 3rd Industrial Estate,Xinqiao,Bao’an,Shenzhen</w:t>
      </w:r>
    </w:p>
    <w:p w14:paraId="4A0E5A3F">
      <w:pPr>
        <w:autoSpaceDE w:val="0"/>
        <w:spacing w:before="100" w:beforeAutospacing="1" w:after="100" w:afterAutospacing="1" w:line="360" w:lineRule="auto"/>
        <w:rPr>
          <w:rFonts w:ascii="Times New Roman" w:hAnsi="Times New Roman" w:eastAsia="宋体" w:cs="Times New Roman"/>
          <w:sz w:val="28"/>
          <w:szCs w:val="28"/>
        </w:rPr>
      </w:pPr>
      <w:r>
        <w:rPr>
          <w:rFonts w:ascii="Times New Roman" w:hAnsi="Times New Roman" w:eastAsia="宋体" w:cs="Times New Roman"/>
          <w:sz w:val="28"/>
          <w:szCs w:val="28"/>
        </w:rPr>
        <w:t>The company mainly produces laptop keyboards and desktop computer keyboards, and the products are exported to all over the world. It is the world's largest supplier of laptop computer keyboards.</w:t>
      </w:r>
    </w:p>
    <w:p w14:paraId="3AE80D10">
      <w:pPr>
        <w:pStyle w:val="12"/>
        <w:numPr>
          <w:ilvl w:val="0"/>
          <w:numId w:val="1"/>
        </w:numPr>
        <w:autoSpaceDE w:val="0"/>
        <w:spacing w:before="100" w:beforeAutospacing="1" w:after="100" w:afterAutospacing="1" w:line="360" w:lineRule="auto"/>
        <w:ind w:firstLineChars="0"/>
        <w:rPr>
          <w:rFonts w:ascii="Times New Roman" w:hAnsi="Times New Roman" w:eastAsia="宋体" w:cs="Times New Roman"/>
          <w:kern w:val="0"/>
          <w:sz w:val="28"/>
          <w:szCs w:val="24"/>
        </w:rPr>
      </w:pPr>
      <w:r>
        <w:rPr>
          <w:rFonts w:ascii="Times New Roman" w:hAnsi="Times New Roman" w:eastAsia="宋体" w:cs="Times New Roman"/>
          <w:kern w:val="0"/>
          <w:sz w:val="28"/>
          <w:szCs w:val="24"/>
        </w:rPr>
        <w:t>Company Responsible Minerals Supply Chain Policy (all sources)</w:t>
      </w:r>
    </w:p>
    <w:p w14:paraId="19F4E457">
      <w:pPr>
        <w:autoSpaceDE w:val="0"/>
        <w:spacing w:before="100" w:beforeAutospacing="1" w:after="100" w:afterAutospacing="1" w:line="360" w:lineRule="auto"/>
        <w:rPr>
          <w:rFonts w:ascii="Times New Roman" w:hAnsi="Times New Roman" w:cs="Times New Roman"/>
          <w:sz w:val="28"/>
          <w:szCs w:val="24"/>
        </w:rPr>
      </w:pPr>
      <w:r>
        <w:rPr>
          <w:rFonts w:ascii="Times New Roman" w:hAnsi="Times New Roman" w:cs="Times New Roman"/>
          <w:sz w:val="28"/>
          <w:szCs w:val="24"/>
        </w:rPr>
        <w:t>Jing Mold Electronics has always strictly followed and fully complied with the OECD guidelines on responsible minerals supply chain due diligence from conflict-affected and high-risk areas,</w:t>
      </w:r>
      <w:r>
        <w:rPr>
          <w:rFonts w:ascii="Times New Roman" w:hAnsi="Times New Roman" w:cs="Times New Roman"/>
          <w:sz w:val="22"/>
        </w:rPr>
        <w:t xml:space="preserve"> </w:t>
      </w:r>
      <w:r>
        <w:rPr>
          <w:rFonts w:ascii="Times New Roman" w:hAnsi="Times New Roman" w:cs="Times New Roman"/>
          <w:sz w:val="28"/>
          <w:szCs w:val="24"/>
        </w:rPr>
        <w:t>In accordance with the guidelines and requirements, in order to avoid the use of conflicting minerals that directly or indirectly finance or benefit armed forces or that involve other serious human rights violations in high-risk and conflict affected areas.</w:t>
      </w:r>
    </w:p>
    <w:p w14:paraId="6DAE46B7">
      <w:pPr>
        <w:autoSpaceDE w:val="0"/>
        <w:spacing w:before="100" w:beforeAutospacing="1" w:after="100" w:afterAutospacing="1" w:line="360" w:lineRule="auto"/>
        <w:ind w:firstLine="280" w:firstLineChars="100"/>
        <w:rPr>
          <w:rFonts w:ascii="Times New Roman" w:hAnsi="Times New Roman" w:eastAsia="宋体" w:cs="Times New Roman"/>
          <w:kern w:val="0"/>
          <w:sz w:val="28"/>
          <w:szCs w:val="24"/>
        </w:rPr>
      </w:pPr>
      <w:bookmarkStart w:id="4" w:name="OLE_LINK15"/>
      <w:bookmarkStart w:id="5" w:name="OLE_LINK14"/>
      <w:r>
        <w:rPr>
          <w:rFonts w:ascii="Times New Roman" w:hAnsi="Times New Roman" w:eastAsia="宋体" w:cs="Times New Roman"/>
          <w:kern w:val="0"/>
          <w:sz w:val="28"/>
          <w:szCs w:val="24"/>
        </w:rPr>
        <w:t>Jing Mold Electronics has developed its own responsible minerals supply chain policy. The policy is continuously announced on our bulletin board. We comply with the requirements of the five step framework of OECD guidelines. Therefore, we have established a special management team, which is led by the general manager. The team members include all senior executives of the company and the head of the purchasing department.</w:t>
      </w:r>
    </w:p>
    <w:bookmarkEnd w:id="4"/>
    <w:bookmarkEnd w:id="5"/>
    <w:p w14:paraId="34966BEC">
      <w:pPr>
        <w:pStyle w:val="12"/>
        <w:numPr>
          <w:ilvl w:val="0"/>
          <w:numId w:val="1"/>
        </w:numPr>
        <w:autoSpaceDE w:val="0"/>
        <w:spacing w:before="100" w:beforeAutospacing="1" w:after="100" w:afterAutospacing="1" w:line="360" w:lineRule="auto"/>
        <w:ind w:firstLineChars="0"/>
        <w:rPr>
          <w:rFonts w:ascii="Times New Roman" w:hAnsi="Times New Roman" w:eastAsia="宋体" w:cs="Times New Roman"/>
          <w:kern w:val="0"/>
          <w:sz w:val="28"/>
          <w:szCs w:val="24"/>
        </w:rPr>
      </w:pPr>
      <w:r>
        <w:rPr>
          <w:rFonts w:ascii="Times New Roman" w:hAnsi="Times New Roman" w:eastAsia="宋体" w:cs="Times New Roman"/>
          <w:kern w:val="0"/>
          <w:sz w:val="28"/>
          <w:szCs w:val="24"/>
        </w:rPr>
        <w:t>Company management system</w:t>
      </w:r>
    </w:p>
    <w:p w14:paraId="73968688">
      <w:pPr>
        <w:autoSpaceDE w:val="0"/>
        <w:spacing w:before="100" w:beforeAutospacing="1" w:after="100" w:afterAutospacing="1" w:line="360" w:lineRule="auto"/>
        <w:rPr>
          <w:rFonts w:ascii="Times New Roman" w:hAnsi="Times New Roman" w:eastAsia="宋体" w:cs="Times New Roman"/>
          <w:sz w:val="28"/>
          <w:szCs w:val="24"/>
        </w:rPr>
      </w:pPr>
      <w:r>
        <w:rPr>
          <w:rFonts w:hint="eastAsia" w:ascii="Times New Roman" w:hAnsi="Times New Roman" w:eastAsia="宋体" w:cs="Times New Roman"/>
          <w:kern w:val="0"/>
          <w:sz w:val="28"/>
          <w:szCs w:val="24"/>
        </w:rPr>
        <w:t xml:space="preserve">1) </w:t>
      </w:r>
      <w:r>
        <w:rPr>
          <w:rFonts w:ascii="Times New Roman" w:hAnsi="Times New Roman" w:eastAsia="宋体" w:cs="Times New Roman"/>
          <w:kern w:val="0"/>
          <w:sz w:val="28"/>
          <w:szCs w:val="24"/>
        </w:rPr>
        <w:t>Jing Mold Electronics has a very strict supply chain management system and has developed a series of complete supply chain control systems to ensure that no conflict materials from conflict-affected areas are purchased or used, and to prevent any conflicting or unknown materials from entering Jing Mold's supply chain. We strictly adhere to our commitment to our supply chain policy and have internal due diligence procedures in place in the following aspects:</w:t>
      </w:r>
    </w:p>
    <w:p w14:paraId="229444CE">
      <w:pPr>
        <w:autoSpaceDE w:val="0"/>
        <w:spacing w:before="100" w:beforeAutospacing="1" w:after="100" w:afterAutospacing="1" w:line="360" w:lineRule="auto"/>
        <w:rPr>
          <w:rFonts w:ascii="Times New Roman" w:hAnsi="Times New Roman" w:eastAsia="宋体" w:cs="Times New Roman"/>
          <w:sz w:val="28"/>
          <w:szCs w:val="24"/>
        </w:rPr>
      </w:pPr>
      <w:r>
        <w:rPr>
          <w:rFonts w:hint="eastAsia" w:ascii="Times New Roman" w:hAnsi="Times New Roman" w:eastAsia="宋体" w:cs="Times New Roman"/>
          <w:kern w:val="0"/>
          <w:sz w:val="28"/>
          <w:szCs w:val="24"/>
        </w:rPr>
        <w:t xml:space="preserve">2) </w:t>
      </w:r>
      <w:r>
        <w:rPr>
          <w:rFonts w:ascii="Times New Roman" w:hAnsi="Times New Roman" w:eastAsia="宋体" w:cs="Times New Roman"/>
          <w:kern w:val="0"/>
          <w:sz w:val="28"/>
          <w:szCs w:val="24"/>
        </w:rPr>
        <w:t>The general manager of Jing Mold Electronics is in charge of supervising the due diligence plan and implementation.</w:t>
      </w:r>
    </w:p>
    <w:p w14:paraId="15BE5297">
      <w:pPr>
        <w:pStyle w:val="12"/>
        <w:numPr>
          <w:ilvl w:val="0"/>
          <w:numId w:val="2"/>
        </w:numPr>
        <w:autoSpaceDE w:val="0"/>
        <w:spacing w:before="100" w:beforeAutospacing="1" w:after="100" w:afterAutospacing="1" w:line="360" w:lineRule="auto"/>
        <w:ind w:firstLineChars="0"/>
        <w:rPr>
          <w:rFonts w:ascii="Times New Roman" w:hAnsi="Times New Roman" w:eastAsia="宋体" w:cs="Times New Roman"/>
          <w:kern w:val="0"/>
          <w:sz w:val="28"/>
          <w:szCs w:val="24"/>
        </w:rPr>
      </w:pPr>
      <w:r>
        <w:rPr>
          <w:rFonts w:ascii="Times New Roman" w:hAnsi="Times New Roman" w:eastAsia="宋体" w:cs="Times New Roman"/>
          <w:kern w:val="0"/>
          <w:sz w:val="28"/>
          <w:szCs w:val="24"/>
        </w:rPr>
        <w:t>Jing Mold Electronics has appointed a due diligence senior manager to</w:t>
      </w:r>
      <w:r>
        <w:rPr>
          <w:rFonts w:hint="eastAsia" w:ascii="Times New Roman" w:hAnsi="Times New Roman" w:eastAsia="宋体" w:cs="Times New Roman"/>
          <w:kern w:val="0"/>
          <w:sz w:val="28"/>
          <w:szCs w:val="24"/>
        </w:rPr>
        <w:t xml:space="preserve"> </w:t>
      </w:r>
      <w:r>
        <w:rPr>
          <w:rFonts w:ascii="Times New Roman" w:hAnsi="Times New Roman" w:eastAsia="宋体" w:cs="Times New Roman"/>
          <w:kern w:val="0"/>
          <w:sz w:val="28"/>
          <w:szCs w:val="24"/>
        </w:rPr>
        <w:t>coordinate the work of the relevant departments to ensure that each department performs due diligence, implements the due diligence plan and reports any warning signs and potential risks found.</w:t>
      </w:r>
    </w:p>
    <w:p w14:paraId="70F9B5BD">
      <w:pPr>
        <w:autoSpaceDE w:val="0"/>
        <w:spacing w:before="100" w:beforeAutospacing="1" w:after="100" w:afterAutospacing="1" w:line="360" w:lineRule="auto"/>
        <w:rPr>
          <w:rFonts w:hint="eastAsia" w:ascii="Times New Roman" w:hAnsi="Times New Roman" w:eastAsia="宋体" w:cs="Times New Roman"/>
          <w:sz w:val="28"/>
          <w:szCs w:val="24"/>
        </w:rPr>
      </w:pPr>
      <w:r>
        <w:rPr>
          <w:rFonts w:ascii="Times New Roman" w:hAnsi="Times New Roman" w:eastAsia="宋体" w:cs="Times New Roman"/>
          <w:sz w:val="28"/>
          <w:szCs w:val="24"/>
        </w:rPr>
        <w:t>4) In accordance with the requirements of due diligence, Jing Mold Electronics conducts due diligence management system training for the main personnel of relevant departments every day.</w:t>
      </w:r>
    </w:p>
    <w:p w14:paraId="4494DB30">
      <w:pPr>
        <w:autoSpaceDE w:val="0"/>
        <w:spacing w:before="100" w:beforeAutospacing="1" w:after="100" w:afterAutospacing="1" w:line="360" w:lineRule="auto"/>
        <w:rPr>
          <w:rFonts w:ascii="Times New Roman" w:hAnsi="Times New Roman" w:eastAsia="宋体" w:cs="Times New Roman"/>
          <w:sz w:val="28"/>
          <w:szCs w:val="24"/>
        </w:rPr>
      </w:pPr>
      <w:r>
        <w:rPr>
          <w:rFonts w:ascii="Times New Roman" w:hAnsi="Times New Roman" w:eastAsia="宋体" w:cs="Times New Roman"/>
          <w:sz w:val="28"/>
          <w:szCs w:val="24"/>
        </w:rPr>
        <w:t>4. Internal control system</w:t>
      </w:r>
    </w:p>
    <w:p w14:paraId="6AD81E0A">
      <w:pPr>
        <w:autoSpaceDE w:val="0"/>
        <w:spacing w:before="100" w:beforeAutospacing="1" w:after="100" w:afterAutospacing="1" w:line="360" w:lineRule="auto"/>
        <w:rPr>
          <w:rFonts w:ascii="Times New Roman" w:hAnsi="Times New Roman" w:eastAsia="宋体" w:cs="Times New Roman"/>
          <w:kern w:val="0"/>
          <w:sz w:val="28"/>
          <w:szCs w:val="24"/>
        </w:rPr>
      </w:pPr>
      <w:bookmarkStart w:id="6" w:name="OLE_LINK23"/>
      <w:bookmarkStart w:id="7" w:name="OLE_LINK22"/>
      <w:r>
        <w:rPr>
          <w:rFonts w:ascii="Times New Roman" w:hAnsi="Times New Roman" w:eastAsia="宋体" w:cs="Times New Roman"/>
          <w:sz w:val="28"/>
          <w:szCs w:val="24"/>
        </w:rPr>
        <w:t>1)</w:t>
      </w:r>
      <w:r>
        <w:rPr>
          <w:rFonts w:hint="eastAsia" w:ascii="Times New Roman" w:hAnsi="Times New Roman" w:eastAsia="宋体" w:cs="Times New Roman"/>
          <w:sz w:val="28"/>
          <w:szCs w:val="24"/>
        </w:rPr>
        <w:t xml:space="preserve"> </w:t>
      </w:r>
      <w:r>
        <w:rPr>
          <w:rFonts w:ascii="Times New Roman" w:hAnsi="Times New Roman" w:eastAsia="宋体" w:cs="Times New Roman"/>
          <w:kern w:val="0"/>
          <w:sz w:val="28"/>
          <w:szCs w:val="24"/>
        </w:rPr>
        <w:t>Jing Mold Electronics has conveyed the latest supply chain policies and purchasing requirements to suppliers in the supply chain.</w:t>
      </w:r>
    </w:p>
    <w:p w14:paraId="0D12A550">
      <w:pPr>
        <w:autoSpaceDE w:val="0"/>
        <w:spacing w:before="100" w:beforeAutospacing="1" w:after="100" w:afterAutospacing="1" w:line="360" w:lineRule="auto"/>
        <w:rPr>
          <w:rFonts w:ascii="Times New Roman" w:hAnsi="Times New Roman" w:eastAsia="宋体" w:cs="Times New Roman"/>
          <w:sz w:val="28"/>
          <w:szCs w:val="24"/>
        </w:rPr>
      </w:pPr>
      <w:r>
        <w:rPr>
          <w:rFonts w:ascii="Times New Roman" w:hAnsi="Times New Roman" w:eastAsia="宋体" w:cs="Times New Roman"/>
          <w:sz w:val="28"/>
          <w:szCs w:val="24"/>
        </w:rPr>
        <w:t>2)</w:t>
      </w:r>
      <w:r>
        <w:rPr>
          <w:rFonts w:hint="eastAsia" w:ascii="Times New Roman" w:hAnsi="Times New Roman" w:eastAsia="宋体" w:cs="Times New Roman"/>
          <w:sz w:val="28"/>
          <w:szCs w:val="24"/>
        </w:rPr>
        <w:t xml:space="preserve"> </w:t>
      </w:r>
      <w:r>
        <w:rPr>
          <w:rFonts w:ascii="Times New Roman" w:hAnsi="Times New Roman" w:eastAsia="宋体" w:cs="Times New Roman"/>
          <w:kern w:val="0"/>
          <w:sz w:val="28"/>
          <w:szCs w:val="24"/>
        </w:rPr>
        <w:t>The raw material purchase statement of Jing Mold Electronics has been listed in the company’s bulletin board, and each supplier has a clear understanding of our purchase policy.</w:t>
      </w:r>
    </w:p>
    <w:p w14:paraId="190886B1">
      <w:pPr>
        <w:autoSpaceDE w:val="0"/>
        <w:spacing w:before="100" w:beforeAutospacing="1" w:after="100" w:afterAutospacing="1" w:line="360" w:lineRule="auto"/>
        <w:rPr>
          <w:rFonts w:ascii="Times New Roman" w:hAnsi="Times New Roman" w:eastAsia="宋体" w:cs="Times New Roman"/>
          <w:kern w:val="0"/>
          <w:sz w:val="28"/>
          <w:szCs w:val="24"/>
        </w:rPr>
      </w:pPr>
      <w:r>
        <w:rPr>
          <w:rFonts w:ascii="Times New Roman" w:hAnsi="Times New Roman" w:eastAsia="宋体" w:cs="Times New Roman"/>
          <w:sz w:val="28"/>
          <w:szCs w:val="24"/>
        </w:rPr>
        <w:t xml:space="preserve">3) </w:t>
      </w:r>
      <w:r>
        <w:rPr>
          <w:rFonts w:ascii="Times New Roman" w:hAnsi="Times New Roman" w:eastAsia="宋体" w:cs="Times New Roman"/>
          <w:kern w:val="0"/>
          <w:sz w:val="28"/>
          <w:szCs w:val="24"/>
        </w:rPr>
        <w:t>Jing Mold Electronics has issued the "Responsible Mineral Purchase Procedures" to all internal departments, so that every employee knows, and performs them.</w:t>
      </w:r>
    </w:p>
    <w:p w14:paraId="1AD46935">
      <w:pPr>
        <w:autoSpaceDE w:val="0"/>
        <w:spacing w:before="100" w:beforeAutospacing="1" w:after="100" w:afterAutospacing="1" w:line="360" w:lineRule="auto"/>
        <w:rPr>
          <w:rFonts w:ascii="Times New Roman" w:hAnsi="Times New Roman" w:eastAsia="宋体" w:cs="Times New Roman"/>
          <w:sz w:val="28"/>
          <w:szCs w:val="24"/>
        </w:rPr>
      </w:pPr>
      <w:r>
        <w:rPr>
          <w:rFonts w:ascii="Times New Roman" w:hAnsi="Times New Roman" w:eastAsia="宋体" w:cs="Times New Roman"/>
          <w:sz w:val="28"/>
          <w:szCs w:val="24"/>
        </w:rPr>
        <w:t>4) Control procedures for raw material purchasing.</w:t>
      </w:r>
    </w:p>
    <w:bookmarkEnd w:id="6"/>
    <w:bookmarkEnd w:id="7"/>
    <w:p w14:paraId="438FEAC2">
      <w:pPr>
        <w:autoSpaceDE w:val="0"/>
        <w:spacing w:before="100" w:beforeAutospacing="1" w:after="100" w:afterAutospacing="1" w:line="360" w:lineRule="auto"/>
        <w:ind w:firstLine="280" w:firstLineChars="100"/>
        <w:rPr>
          <w:rFonts w:ascii="Times New Roman" w:hAnsi="Times New Roman" w:eastAsia="宋体" w:cs="Times New Roman"/>
          <w:kern w:val="0"/>
          <w:sz w:val="28"/>
          <w:szCs w:val="24"/>
        </w:rPr>
      </w:pPr>
      <w:r>
        <w:rPr>
          <w:rFonts w:ascii="Times New Roman" w:hAnsi="Times New Roman" w:eastAsia="宋体" w:cs="Times New Roman"/>
          <w:kern w:val="0"/>
          <w:sz w:val="28"/>
          <w:szCs w:val="24"/>
        </w:rPr>
        <w:t>4.1) Jing Mold Electronics has formulated and implemented the "Supplier Management System", "Supplier Questionnaire", "Supplier Scoring Table", "Purchase Statement", and "Non-conforming Product Control Procedure".</w:t>
      </w:r>
      <w:r>
        <w:rPr>
          <w:rFonts w:ascii="Times New Roman" w:hAnsi="Times New Roman" w:cs="Times New Roman"/>
          <w:sz w:val="22"/>
        </w:rPr>
        <w:t xml:space="preserve"> </w:t>
      </w:r>
      <w:r>
        <w:rPr>
          <w:rFonts w:ascii="Times New Roman" w:hAnsi="Times New Roman" w:eastAsia="宋体" w:cs="Times New Roman"/>
          <w:kern w:val="0"/>
          <w:sz w:val="28"/>
          <w:szCs w:val="24"/>
        </w:rPr>
        <w:t>Prevent any conflicting or unknown raw materials from entering Jing Mold Electronics' supply chain. Conduct due diligence on suppliers and maintain its continuity.</w:t>
      </w:r>
    </w:p>
    <w:p w14:paraId="42FEA9AF">
      <w:pPr>
        <w:autoSpaceDE w:val="0"/>
        <w:spacing w:before="100" w:beforeAutospacing="1" w:after="100" w:afterAutospacing="1" w:line="360" w:lineRule="auto"/>
        <w:ind w:firstLine="280" w:firstLineChars="100"/>
        <w:rPr>
          <w:rFonts w:ascii="Times New Roman" w:hAnsi="Times New Roman" w:eastAsia="宋体" w:cs="Times New Roman"/>
          <w:kern w:val="0"/>
          <w:sz w:val="28"/>
          <w:szCs w:val="24"/>
        </w:rPr>
      </w:pPr>
      <w:bookmarkStart w:id="8" w:name="OLE_LINK27"/>
      <w:bookmarkStart w:id="9" w:name="OLE_LINK26"/>
      <w:r>
        <w:rPr>
          <w:rFonts w:ascii="Times New Roman" w:hAnsi="Times New Roman" w:eastAsia="宋体" w:cs="Times New Roman"/>
          <w:kern w:val="0"/>
          <w:sz w:val="28"/>
          <w:szCs w:val="24"/>
        </w:rPr>
        <w:t>4.2) In accordance with the requirements of the OECD guidelines, Jing Mold Electronics conducts due diligence on raw material suppliers every year, and validates the legality, quality assurance and compliance of the suppliers as the basis for adopting or canceling their supplier qualifications. If we find any non-conformance, we will require it to be rectified. After the rectification, if the requirements cannot be met, we will immediately stop purchasing from the company and return the purchased non-conforming raw materials.</w:t>
      </w:r>
    </w:p>
    <w:bookmarkEnd w:id="8"/>
    <w:bookmarkEnd w:id="9"/>
    <w:p w14:paraId="075E7EFF">
      <w:pPr>
        <w:autoSpaceDE w:val="0"/>
        <w:spacing w:before="100" w:beforeAutospacing="1" w:after="100" w:afterAutospacing="1" w:line="360" w:lineRule="auto"/>
        <w:rPr>
          <w:rFonts w:ascii="Times New Roman" w:hAnsi="Times New Roman" w:eastAsia="宋体" w:cs="Times New Roman"/>
          <w:kern w:val="0"/>
          <w:sz w:val="28"/>
          <w:szCs w:val="24"/>
        </w:rPr>
      </w:pPr>
      <w:r>
        <w:rPr>
          <w:rFonts w:ascii="Times New Roman" w:hAnsi="Times New Roman" w:eastAsia="宋体" w:cs="Times New Roman"/>
          <w:sz w:val="28"/>
          <w:szCs w:val="24"/>
        </w:rPr>
        <w:t xml:space="preserve">5) </w:t>
      </w:r>
      <w:r>
        <w:rPr>
          <w:rFonts w:ascii="Times New Roman" w:hAnsi="Times New Roman" w:eastAsia="宋体" w:cs="Times New Roman"/>
          <w:kern w:val="0"/>
          <w:sz w:val="28"/>
          <w:szCs w:val="24"/>
        </w:rPr>
        <w:t>Extensive mass communication channels</w:t>
      </w:r>
    </w:p>
    <w:p w14:paraId="2139A17C">
      <w:pPr>
        <w:autoSpaceDE w:val="0"/>
        <w:spacing w:before="100" w:beforeAutospacing="1" w:after="100" w:afterAutospacing="1" w:line="360" w:lineRule="auto"/>
        <w:ind w:firstLine="280" w:firstLineChars="100"/>
        <w:rPr>
          <w:rFonts w:ascii="Times New Roman" w:hAnsi="Times New Roman" w:eastAsia="宋体" w:cs="Times New Roman"/>
          <w:kern w:val="0"/>
          <w:sz w:val="28"/>
          <w:szCs w:val="24"/>
        </w:rPr>
      </w:pPr>
      <w:r>
        <w:rPr>
          <w:rFonts w:ascii="Times New Roman" w:hAnsi="Times New Roman" w:eastAsia="宋体" w:cs="Times New Roman"/>
          <w:sz w:val="28"/>
          <w:szCs w:val="24"/>
        </w:rPr>
        <w:t xml:space="preserve">5.1) </w:t>
      </w:r>
      <w:r>
        <w:rPr>
          <w:rFonts w:ascii="Times New Roman" w:hAnsi="Times New Roman" w:eastAsia="宋体" w:cs="Times New Roman"/>
          <w:kern w:val="0"/>
          <w:sz w:val="28"/>
          <w:szCs w:val="24"/>
        </w:rPr>
        <w:t>Through due diligence on raw material suppliers, Jing Mold Electronics promotes the "Due Diligence Guidelines for Responsible Supply Chains of Minerals in Conflict-Affected Areas and High-Risk Areas" and the RMAP evaluation standard to all suppliers. At the same time, remind and urge suppliers in the supply chain to operate in compliance with laws and regulations, and not to operate any conflicting raw materials and raw materials of unknown origin. All suppliers promise to supply original "responsible minerals"</w:t>
      </w:r>
    </w:p>
    <w:p w14:paraId="269508FC">
      <w:pPr>
        <w:autoSpaceDE w:val="0"/>
        <w:spacing w:before="100" w:beforeAutospacing="1" w:after="100" w:afterAutospacing="1" w:line="360" w:lineRule="auto"/>
        <w:ind w:firstLine="280" w:firstLineChars="100"/>
        <w:rPr>
          <w:rFonts w:ascii="Times New Roman" w:hAnsi="Times New Roman" w:eastAsia="PMingLiU" w:cs="Times New Roman"/>
          <w:sz w:val="28"/>
          <w:szCs w:val="24"/>
        </w:rPr>
      </w:pPr>
      <w:r>
        <w:rPr>
          <w:rFonts w:ascii="Times New Roman" w:hAnsi="Times New Roman" w:eastAsia="宋体" w:cs="Times New Roman"/>
          <w:sz w:val="28"/>
          <w:szCs w:val="24"/>
        </w:rPr>
        <w:t xml:space="preserve">5.2) </w:t>
      </w:r>
      <w:r>
        <w:rPr>
          <w:rFonts w:ascii="Times New Roman" w:hAnsi="Times New Roman" w:cs="Times New Roman"/>
          <w:sz w:val="28"/>
          <w:szCs w:val="24"/>
        </w:rPr>
        <w:t>E</w:t>
      </w:r>
      <w:r>
        <w:rPr>
          <w:rFonts w:ascii="Times New Roman" w:hAnsi="Times New Roman" w:eastAsia="PMingLiU" w:cs="Times New Roman"/>
          <w:sz w:val="28"/>
          <w:szCs w:val="24"/>
        </w:rPr>
        <w:t>stablish a complaint channel, and Jing</w:t>
      </w:r>
      <w:r>
        <w:rPr>
          <w:rFonts w:ascii="Times New Roman" w:hAnsi="Times New Roman" w:cs="Times New Roman"/>
          <w:sz w:val="28"/>
          <w:szCs w:val="24"/>
        </w:rPr>
        <w:t xml:space="preserve"> Mold</w:t>
      </w:r>
      <w:r>
        <w:rPr>
          <w:rFonts w:ascii="Times New Roman" w:hAnsi="Times New Roman" w:eastAsia="PMingLiU" w:cs="Times New Roman"/>
          <w:sz w:val="28"/>
          <w:szCs w:val="24"/>
        </w:rPr>
        <w:t xml:space="preserve"> Electronics will open a complaint channel to the society on the company's website.</w:t>
      </w:r>
      <w:r>
        <w:rPr>
          <w:rFonts w:ascii="Times New Roman" w:hAnsi="Times New Roman" w:cs="Times New Roman"/>
          <w:sz w:val="28"/>
          <w:szCs w:val="24"/>
        </w:rPr>
        <w:t xml:space="preserve"> </w:t>
      </w:r>
      <w:r>
        <w:rPr>
          <w:rFonts w:ascii="Times New Roman" w:hAnsi="Times New Roman" w:eastAsia="PMingLiU" w:cs="Times New Roman"/>
          <w:kern w:val="0"/>
          <w:sz w:val="28"/>
          <w:szCs w:val="24"/>
          <w:lang w:eastAsia="zh-TW"/>
        </w:rPr>
        <w:t>http://www.jme.com.cn/about.aspx?id=26</w:t>
      </w:r>
    </w:p>
    <w:p w14:paraId="6BE193D3">
      <w:pPr>
        <w:autoSpaceDE w:val="0"/>
        <w:spacing w:before="100" w:beforeAutospacing="1" w:after="100" w:afterAutospacing="1" w:line="360" w:lineRule="auto"/>
        <w:rPr>
          <w:rFonts w:ascii="Times New Roman" w:hAnsi="Times New Roman" w:eastAsia="宋体" w:cs="Times New Roman"/>
          <w:kern w:val="0"/>
          <w:sz w:val="28"/>
          <w:szCs w:val="24"/>
        </w:rPr>
      </w:pPr>
      <w:bookmarkStart w:id="10" w:name="OLE_LINK34"/>
      <w:bookmarkStart w:id="11" w:name="OLE_LINK35"/>
      <w:r>
        <w:rPr>
          <w:rFonts w:ascii="Times New Roman" w:hAnsi="Times New Roman" w:eastAsia="宋体" w:cs="Times New Roman"/>
          <w:sz w:val="28"/>
          <w:szCs w:val="24"/>
        </w:rPr>
        <w:t>5</w:t>
      </w:r>
      <w:bookmarkEnd w:id="10"/>
      <w:bookmarkEnd w:id="11"/>
      <w:r>
        <w:rPr>
          <w:rFonts w:ascii="Times New Roman" w:hAnsi="Times New Roman" w:eastAsia="宋体" w:cs="Times New Roman"/>
          <w:sz w:val="28"/>
          <w:szCs w:val="24"/>
        </w:rPr>
        <w:t>. Risk Identification</w:t>
      </w:r>
    </w:p>
    <w:p w14:paraId="21E333A9">
      <w:pPr>
        <w:autoSpaceDE w:val="0"/>
        <w:spacing w:before="100" w:beforeAutospacing="1" w:after="100" w:afterAutospacing="1" w:line="360" w:lineRule="auto"/>
        <w:rPr>
          <w:rFonts w:ascii="Times New Roman" w:hAnsi="Times New Roman" w:eastAsia="宋体" w:cs="Times New Roman"/>
          <w:sz w:val="28"/>
          <w:szCs w:val="24"/>
        </w:rPr>
      </w:pPr>
      <w:bookmarkStart w:id="12" w:name="OLE_LINK36"/>
      <w:bookmarkStart w:id="13" w:name="OLE_LINK37"/>
      <w:r>
        <w:rPr>
          <w:rFonts w:ascii="Times New Roman" w:hAnsi="Times New Roman" w:eastAsia="宋体" w:cs="Times New Roman"/>
          <w:sz w:val="28"/>
          <w:szCs w:val="24"/>
        </w:rPr>
        <w:t>1)</w:t>
      </w:r>
      <w:bookmarkEnd w:id="12"/>
      <w:bookmarkEnd w:id="13"/>
      <w:r>
        <w:rPr>
          <w:rFonts w:ascii="Times New Roman" w:hAnsi="Times New Roman" w:eastAsia="宋体" w:cs="Times New Roman"/>
          <w:sz w:val="28"/>
          <w:szCs w:val="24"/>
        </w:rPr>
        <w:t xml:space="preserve"> Jing Mold Electronics has designed a know-your-customer (kyc) form and collected the relevant supporting documents. Our supplier has completed and returned the form. The Director of Corporate Due Diligence, together with the Purchasing Department, reviewed the information provided and the UN sanctions list. Whenever inconsistencies, errors or incomplete information are found in the KYC forms, the company will ask them to improve. During this reporting period, no red flags were identified in relation to the KYC forms submitted.</w:t>
      </w:r>
    </w:p>
    <w:p w14:paraId="01844F34">
      <w:pPr>
        <w:autoSpaceDE w:val="0"/>
        <w:spacing w:before="100" w:beforeAutospacing="1" w:after="100" w:afterAutospacing="1" w:line="360" w:lineRule="auto"/>
        <w:rPr>
          <w:rFonts w:ascii="Times New Roman" w:hAnsi="Times New Roman" w:eastAsia="宋体" w:cs="Times New Roman"/>
          <w:sz w:val="28"/>
          <w:szCs w:val="24"/>
        </w:rPr>
      </w:pPr>
      <w:bookmarkStart w:id="14" w:name="OLE_LINK38"/>
      <w:bookmarkStart w:id="15" w:name="OLE_LINK39"/>
      <w:r>
        <w:rPr>
          <w:rFonts w:ascii="Times New Roman" w:hAnsi="Times New Roman" w:eastAsia="宋体" w:cs="Times New Roman"/>
          <w:sz w:val="28"/>
          <w:szCs w:val="24"/>
        </w:rPr>
        <w:t xml:space="preserve">2) </w:t>
      </w:r>
      <w:r>
        <w:rPr>
          <w:rFonts w:ascii="Times New Roman" w:hAnsi="Times New Roman" w:eastAsia="宋体" w:cs="Times New Roman"/>
          <w:kern w:val="0"/>
          <w:sz w:val="28"/>
          <w:szCs w:val="24"/>
        </w:rPr>
        <w:t>For each transaction, Jing Mold Electronics requires suppliers to provide a contract and a complete set of traceability documents.</w:t>
      </w:r>
    </w:p>
    <w:p w14:paraId="5FAD8B60">
      <w:pPr>
        <w:autoSpaceDE w:val="0"/>
        <w:spacing w:before="100" w:beforeAutospacing="1" w:after="100" w:afterAutospacing="1" w:line="360" w:lineRule="auto"/>
        <w:rPr>
          <w:rFonts w:ascii="Times New Roman" w:hAnsi="Times New Roman" w:eastAsia="宋体" w:cs="Times New Roman"/>
          <w:kern w:val="0"/>
          <w:sz w:val="28"/>
          <w:szCs w:val="24"/>
        </w:rPr>
      </w:pPr>
      <w:r>
        <w:rPr>
          <w:rFonts w:ascii="Times New Roman" w:hAnsi="Times New Roman" w:eastAsia="宋体" w:cs="Times New Roman"/>
          <w:sz w:val="28"/>
          <w:szCs w:val="24"/>
        </w:rPr>
        <w:t xml:space="preserve">3) </w:t>
      </w:r>
      <w:r>
        <w:rPr>
          <w:rFonts w:ascii="Times New Roman" w:hAnsi="Times New Roman" w:eastAsia="宋体" w:cs="Times New Roman"/>
          <w:kern w:val="0"/>
          <w:sz w:val="28"/>
          <w:szCs w:val="24"/>
        </w:rPr>
        <w:t>Jing Mold Electronics has a corresponding process to identify risks in the supply chain, and has developed procedures for identifying CAHRA. Procedures include the resources used, the criteria for identifying "conflict-affected and high-risk" areas, and the frequency of our review decisions.</w:t>
      </w:r>
    </w:p>
    <w:bookmarkEnd w:id="14"/>
    <w:bookmarkEnd w:id="15"/>
    <w:p w14:paraId="37FB1F0E">
      <w:pPr>
        <w:autoSpaceDE w:val="0"/>
        <w:spacing w:before="100" w:beforeAutospacing="1" w:after="100" w:afterAutospacing="1" w:line="360" w:lineRule="auto"/>
        <w:rPr>
          <w:rFonts w:ascii="Times New Roman" w:hAnsi="Times New Roman" w:eastAsia="宋体" w:cs="Times New Roman"/>
          <w:kern w:val="0"/>
          <w:sz w:val="28"/>
          <w:szCs w:val="24"/>
        </w:rPr>
      </w:pPr>
      <w:r>
        <w:rPr>
          <w:rFonts w:ascii="Times New Roman" w:hAnsi="Times New Roman" w:eastAsia="宋体" w:cs="Times New Roman"/>
          <w:sz w:val="28"/>
          <w:szCs w:val="24"/>
        </w:rPr>
        <w:t>6. Risk reduction (high risk purchasing only)</w:t>
      </w:r>
    </w:p>
    <w:p w14:paraId="754DB73A">
      <w:pPr>
        <w:autoSpaceDE w:val="0"/>
        <w:spacing w:before="100" w:beforeAutospacing="1" w:after="100" w:afterAutospacing="1" w:line="360" w:lineRule="auto"/>
        <w:rPr>
          <w:rFonts w:ascii="Times New Roman" w:hAnsi="Times New Roman" w:eastAsia="宋体" w:cs="Times New Roman"/>
          <w:kern w:val="0"/>
          <w:sz w:val="28"/>
          <w:szCs w:val="24"/>
        </w:rPr>
      </w:pPr>
      <w:bookmarkStart w:id="16" w:name="OLE_LINK42"/>
      <w:bookmarkStart w:id="17" w:name="OLE_LINK43"/>
      <w:r>
        <w:rPr>
          <w:rFonts w:ascii="Times New Roman" w:hAnsi="Times New Roman" w:eastAsia="宋体" w:cs="Times New Roman"/>
          <w:kern w:val="0"/>
          <w:sz w:val="28"/>
          <w:szCs w:val="24"/>
        </w:rPr>
        <w:t>In response to the high-risk supply chain assessment results, the company requires the purchasing department to take the following risk mitigation measures timely for risk management and control:</w:t>
      </w:r>
    </w:p>
    <w:bookmarkEnd w:id="16"/>
    <w:bookmarkEnd w:id="17"/>
    <w:p w14:paraId="17AA3ECE">
      <w:pPr>
        <w:autoSpaceDE w:val="0"/>
        <w:spacing w:before="100" w:beforeAutospacing="1" w:after="100" w:afterAutospacing="1" w:line="360" w:lineRule="auto"/>
        <w:rPr>
          <w:rFonts w:ascii="Times New Roman" w:hAnsi="Times New Roman" w:eastAsia="宋体" w:cs="Times New Roman"/>
          <w:kern w:val="0"/>
          <w:sz w:val="28"/>
          <w:szCs w:val="24"/>
        </w:rPr>
      </w:pPr>
      <w:r>
        <w:rPr>
          <w:rFonts w:hint="eastAsia" w:ascii="Times New Roman" w:hAnsi="Times New Roman" w:eastAsia="宋体" w:cs="Times New Roman"/>
          <w:kern w:val="0"/>
          <w:sz w:val="28"/>
          <w:szCs w:val="24"/>
        </w:rPr>
        <w:t xml:space="preserve">1) </w:t>
      </w:r>
      <w:r>
        <w:rPr>
          <w:rFonts w:ascii="Times New Roman" w:hAnsi="Times New Roman" w:eastAsia="宋体" w:cs="Times New Roman"/>
          <w:kern w:val="0"/>
          <w:sz w:val="28"/>
          <w:szCs w:val="24"/>
        </w:rPr>
        <w:t>Report the investigation and evaluation results of high-risk supply chain to the company's senior management, and explain the relevant information, actual and potential risks of high-risk supply chain.</w:t>
      </w:r>
    </w:p>
    <w:p w14:paraId="64B920A8">
      <w:pPr>
        <w:autoSpaceDE w:val="0"/>
        <w:spacing w:before="100" w:beforeAutospacing="1" w:after="100" w:afterAutospacing="1" w:line="360" w:lineRule="auto"/>
        <w:rPr>
          <w:rFonts w:ascii="Times New Roman" w:hAnsi="Times New Roman" w:eastAsia="宋体" w:cs="Times New Roman"/>
          <w:kern w:val="0"/>
          <w:sz w:val="28"/>
          <w:szCs w:val="24"/>
        </w:rPr>
      </w:pPr>
      <w:bookmarkStart w:id="18" w:name="OLE_LINK46"/>
      <w:bookmarkStart w:id="19" w:name="OLE_LINK47"/>
      <w:r>
        <w:rPr>
          <w:rFonts w:hint="eastAsia" w:ascii="Times New Roman" w:hAnsi="Times New Roman" w:eastAsia="宋体" w:cs="Times New Roman"/>
          <w:kern w:val="0"/>
          <w:sz w:val="28"/>
          <w:szCs w:val="24"/>
        </w:rPr>
        <w:t xml:space="preserve">2) </w:t>
      </w:r>
      <w:r>
        <w:rPr>
          <w:rFonts w:ascii="Times New Roman" w:hAnsi="Times New Roman" w:eastAsia="宋体" w:cs="Times New Roman"/>
          <w:kern w:val="0"/>
          <w:sz w:val="28"/>
          <w:szCs w:val="24"/>
        </w:rPr>
        <w:t>Formulate and implement risk management plan according to the company's supply chain policy and risk management strategy. Effective mitigation measures shall be formulated and implemented for existing risks, and an agreement shall be reached through consultation with suppliers and affected interested parties. Risk reduction strategies include: continuing trade throughout the measurable risk management process, temporarily suspending trade while continuously reducing risk, and terminating cooperation with suppliers when risk reduction measures are not feasible or acceptable.</w:t>
      </w:r>
    </w:p>
    <w:bookmarkEnd w:id="18"/>
    <w:bookmarkEnd w:id="19"/>
    <w:p w14:paraId="34C6BFA2">
      <w:pPr>
        <w:autoSpaceDE w:val="0"/>
        <w:spacing w:before="100" w:beforeAutospacing="1" w:after="100" w:afterAutospacing="1" w:line="360" w:lineRule="auto"/>
        <w:rPr>
          <w:rFonts w:ascii="Times New Roman" w:hAnsi="Times New Roman" w:eastAsia="宋体" w:cs="Times New Roman"/>
          <w:kern w:val="0"/>
          <w:sz w:val="28"/>
          <w:szCs w:val="24"/>
        </w:rPr>
      </w:pPr>
      <w:bookmarkStart w:id="20" w:name="OLE_LINK48"/>
      <w:bookmarkStart w:id="21" w:name="OLE_LINK49"/>
      <w:r>
        <w:rPr>
          <w:rFonts w:hint="eastAsia" w:ascii="Times New Roman" w:hAnsi="Times New Roman" w:eastAsia="宋体" w:cs="Times New Roman"/>
          <w:kern w:val="0"/>
          <w:sz w:val="28"/>
          <w:szCs w:val="24"/>
        </w:rPr>
        <w:t xml:space="preserve">3) </w:t>
      </w:r>
      <w:r>
        <w:rPr>
          <w:rFonts w:ascii="Times New Roman" w:hAnsi="Times New Roman" w:eastAsia="宋体" w:cs="Times New Roman"/>
          <w:kern w:val="0"/>
          <w:sz w:val="28"/>
          <w:szCs w:val="24"/>
        </w:rPr>
        <w:t>Continuously monitor the risk, and evaluate again after the risk situation changes.</w:t>
      </w:r>
    </w:p>
    <w:p w14:paraId="1A51F322">
      <w:pPr>
        <w:autoSpaceDE w:val="0"/>
        <w:spacing w:before="100" w:beforeAutospacing="1" w:after="100" w:afterAutospacing="1" w:line="360" w:lineRule="auto"/>
        <w:rPr>
          <w:rFonts w:ascii="Times New Roman" w:hAnsi="Times New Roman" w:eastAsia="宋体" w:cs="Times New Roman"/>
          <w:kern w:val="0"/>
          <w:sz w:val="28"/>
          <w:szCs w:val="24"/>
        </w:rPr>
      </w:pPr>
      <w:r>
        <w:rPr>
          <w:rFonts w:ascii="Times New Roman" w:hAnsi="Times New Roman" w:eastAsia="宋体" w:cs="Times New Roman"/>
          <w:kern w:val="0"/>
          <w:sz w:val="28"/>
          <w:szCs w:val="24"/>
        </w:rPr>
        <w:t>From January 1, 2021 to December 31, 2021, Jing Mold Electronics has no high-risk purchase.</w:t>
      </w:r>
    </w:p>
    <w:p w14:paraId="4BE92984">
      <w:pPr>
        <w:autoSpaceDE w:val="0"/>
        <w:spacing w:before="100" w:beforeAutospacing="1" w:after="100" w:afterAutospacing="1" w:line="360" w:lineRule="auto"/>
        <w:ind w:firstLine="560" w:firstLineChars="200"/>
        <w:rPr>
          <w:rFonts w:ascii="Times New Roman" w:hAnsi="Times New Roman" w:eastAsia="宋体" w:cs="Times New Roman"/>
          <w:kern w:val="0"/>
          <w:sz w:val="28"/>
          <w:szCs w:val="24"/>
        </w:rPr>
      </w:pPr>
    </w:p>
    <w:bookmarkEnd w:id="20"/>
    <w:bookmarkEnd w:id="21"/>
    <w:p w14:paraId="36C3D4FF">
      <w:pPr>
        <w:spacing w:line="360" w:lineRule="auto"/>
        <w:rPr>
          <w:rFonts w:ascii="Times New Roman" w:hAnsi="Times New Roman" w:cs="Times New Roman"/>
          <w:sz w:val="22"/>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PMingLiU">
    <w:panose1 w:val="02020500000000000000"/>
    <w:charset w:val="88"/>
    <w:family w:val="roman"/>
    <w:pitch w:val="default"/>
    <w:sig w:usb0="A00002FF" w:usb1="28CFFCFA" w:usb2="00000016" w:usb3="00000000" w:csb0="001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6C90F">
    <w:pPr>
      <w:pStyle w:val="4"/>
      <w:ind w:left="-1134" w:leftChars="-540"/>
      <w:jc w:val="left"/>
      <w:rPr>
        <w:rFonts w:eastAsia="PMingLiU"/>
        <w:lang w:eastAsia="zh-TW"/>
      </w:rPr>
    </w:pPr>
    <w:r>
      <w:drawing>
        <wp:inline distT="0" distB="0" distL="0" distR="0">
          <wp:extent cx="1531620" cy="37719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1531754" cy="377223"/>
                  </a:xfrm>
                  <a:prstGeom prst="rect">
                    <a:avLst/>
                  </a:prstGeom>
                </pic:spPr>
              </pic:pic>
            </a:graphicData>
          </a:graphic>
        </wp:inline>
      </w:drawing>
    </w:r>
    <w:r>
      <w:rPr>
        <w:rFonts w:hint="eastAsia" w:eastAsia="PMingLiU"/>
        <w:lang w:eastAsia="zh-TW"/>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AB72E0"/>
    <w:multiLevelType w:val="multilevel"/>
    <w:tmpl w:val="0AAB72E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4E00C2A"/>
    <w:multiLevelType w:val="multilevel"/>
    <w:tmpl w:val="44E00C2A"/>
    <w:lvl w:ilvl="0" w:tentative="0">
      <w:start w:val="3"/>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B57"/>
    <w:rsid w:val="00043692"/>
    <w:rsid w:val="00064518"/>
    <w:rsid w:val="00125152"/>
    <w:rsid w:val="00163645"/>
    <w:rsid w:val="001C6F0B"/>
    <w:rsid w:val="00203122"/>
    <w:rsid w:val="00286CC6"/>
    <w:rsid w:val="00307B7C"/>
    <w:rsid w:val="004833DD"/>
    <w:rsid w:val="004E09DC"/>
    <w:rsid w:val="005445F7"/>
    <w:rsid w:val="00580A25"/>
    <w:rsid w:val="00611BC3"/>
    <w:rsid w:val="0063526F"/>
    <w:rsid w:val="0065434A"/>
    <w:rsid w:val="006C3BDE"/>
    <w:rsid w:val="006D0D50"/>
    <w:rsid w:val="008049BD"/>
    <w:rsid w:val="0085693E"/>
    <w:rsid w:val="009301D3"/>
    <w:rsid w:val="0096652D"/>
    <w:rsid w:val="00975676"/>
    <w:rsid w:val="009B3176"/>
    <w:rsid w:val="009D0C7A"/>
    <w:rsid w:val="009F76F8"/>
    <w:rsid w:val="00A23DAA"/>
    <w:rsid w:val="00AB73AF"/>
    <w:rsid w:val="00AD2E38"/>
    <w:rsid w:val="00B0722F"/>
    <w:rsid w:val="00B21B19"/>
    <w:rsid w:val="00B67A67"/>
    <w:rsid w:val="00B8027A"/>
    <w:rsid w:val="00B920FB"/>
    <w:rsid w:val="00BA2512"/>
    <w:rsid w:val="00CA31CD"/>
    <w:rsid w:val="00CE51E1"/>
    <w:rsid w:val="00E9691F"/>
    <w:rsid w:val="00EA6B57"/>
    <w:rsid w:val="00F5114B"/>
    <w:rsid w:val="00F85C75"/>
    <w:rsid w:val="00FB46A6"/>
    <w:rsid w:val="188A1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uiPriority w:val="99"/>
    <w:rPr>
      <w:sz w:val="18"/>
      <w:szCs w:val="18"/>
    </w:r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jlqj4b"/>
    <w:basedOn w:val="7"/>
    <w:uiPriority w:val="0"/>
  </w:style>
  <w:style w:type="character" w:customStyle="1" w:styleId="9">
    <w:name w:val="页眉 Char"/>
    <w:basedOn w:val="7"/>
    <w:link w:val="4"/>
    <w:qFormat/>
    <w:uiPriority w:val="99"/>
    <w:rPr>
      <w:sz w:val="18"/>
      <w:szCs w:val="18"/>
    </w:rPr>
  </w:style>
  <w:style w:type="character" w:customStyle="1" w:styleId="10">
    <w:name w:val="页脚 Char"/>
    <w:basedOn w:val="7"/>
    <w:link w:val="3"/>
    <w:uiPriority w:val="99"/>
    <w:rPr>
      <w:sz w:val="18"/>
      <w:szCs w:val="18"/>
    </w:rPr>
  </w:style>
  <w:style w:type="character" w:customStyle="1" w:styleId="11">
    <w:name w:val="批注框文本 Char"/>
    <w:basedOn w:val="7"/>
    <w:link w:val="2"/>
    <w:semiHidden/>
    <w:uiPriority w:val="99"/>
    <w:rPr>
      <w:sz w:val="18"/>
      <w:szCs w:val="18"/>
    </w:rPr>
  </w:style>
  <w:style w:type="paragraph" w:styleId="12">
    <w:name w:val="List Paragraph"/>
    <w:basedOn w:val="1"/>
    <w:qFormat/>
    <w:uiPriority w:val="34"/>
    <w:pPr>
      <w:ind w:firstLine="420" w:firstLineChars="200"/>
    </w:pPr>
  </w:style>
  <w:style w:type="character" w:customStyle="1" w:styleId="13">
    <w:name w:val="markedcontent"/>
    <w:basedOn w:val="7"/>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7CAA4-970A-4ED7-A0FC-5DB2828FA1BF}">
  <ds:schemaRefs/>
</ds:datastoreItem>
</file>

<file path=docProps/app.xml><?xml version="1.0" encoding="utf-8"?>
<Properties xmlns="http://schemas.openxmlformats.org/officeDocument/2006/extended-properties" xmlns:vt="http://schemas.openxmlformats.org/officeDocument/2006/docPropsVTypes">
  <Template>Normal</Template>
  <Pages>6</Pages>
  <Words>989</Words>
  <Characters>5866</Characters>
  <Lines>48</Lines>
  <Paragraphs>13</Paragraphs>
  <TotalTime>220</TotalTime>
  <ScaleCrop>false</ScaleCrop>
  <LinksUpToDate>false</LinksUpToDate>
  <CharactersWithSpaces>6822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2022-01-13T06:13:00Z</dcterms:created>
  <dc:creator>admin</dc:creator>
  <cp:lastModifiedBy>千年老妖</cp:lastModifiedBy>
  <dcterms:modified xsi:type="dcterms:W3CDTF">2026-05-15T01:18:18Z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1511BF6D6FF644FA82C3C7798668E811_13</vt:lpwstr>
  </property>
</Properties>
</file>